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Times New Roman"/>
          <w:color w:val="auto"/>
          <w:sz w:val="22"/>
          <w:szCs w:val="20"/>
        </w:rPr>
        <w:id w:val="-594172225"/>
        <w:docPartObj>
          <w:docPartGallery w:val="Table of Contents"/>
          <w:docPartUnique/>
        </w:docPartObj>
      </w:sdtPr>
      <w:sdtEndPr>
        <w:rPr>
          <w:b/>
          <w:bCs/>
        </w:rPr>
      </w:sdtEndPr>
      <w:sdtContent>
        <w:p w14:paraId="1FD20A8B" w14:textId="77777777" w:rsidR="00AE5A2C" w:rsidRDefault="00AE5A2C">
          <w:pPr>
            <w:pStyle w:val="TOCHeading"/>
          </w:pPr>
          <w:r>
            <w:t>Contents</w:t>
          </w:r>
        </w:p>
        <w:p w14:paraId="4AE48B43" w14:textId="66D91224" w:rsidR="00A3500C" w:rsidRDefault="00AE5A2C">
          <w:pPr>
            <w:pStyle w:val="TOC1"/>
            <w:tabs>
              <w:tab w:val="right" w:leader="dot" w:pos="9061"/>
            </w:tabs>
            <w:rPr>
              <w:rFonts w:asciiTheme="minorHAnsi" w:eastAsiaTheme="minorEastAsia" w:hAnsiTheme="minorHAnsi" w:cstheme="minorBidi"/>
              <w:noProof/>
              <w:szCs w:val="22"/>
              <w:lang w:val="fr-FR" w:eastAsia="fr-FR"/>
            </w:rPr>
          </w:pPr>
          <w:r>
            <w:fldChar w:fldCharType="begin"/>
          </w:r>
          <w:r>
            <w:instrText xml:space="preserve"> TOC \o "1-3" \h \z \u </w:instrText>
          </w:r>
          <w:r>
            <w:fldChar w:fldCharType="separate"/>
          </w:r>
          <w:hyperlink w:anchor="_Toc135560954" w:history="1">
            <w:r w:rsidR="00A3500C" w:rsidRPr="001E791C">
              <w:rPr>
                <w:rStyle w:val="Hyperlink"/>
                <w:noProof/>
              </w:rPr>
              <w:t>General information</w:t>
            </w:r>
            <w:r w:rsidR="00A3500C">
              <w:rPr>
                <w:noProof/>
                <w:webHidden/>
              </w:rPr>
              <w:tab/>
            </w:r>
            <w:r w:rsidR="00A3500C">
              <w:rPr>
                <w:noProof/>
                <w:webHidden/>
              </w:rPr>
              <w:fldChar w:fldCharType="begin"/>
            </w:r>
            <w:r w:rsidR="00A3500C">
              <w:rPr>
                <w:noProof/>
                <w:webHidden/>
              </w:rPr>
              <w:instrText xml:space="preserve"> PAGEREF _Toc135560954 \h </w:instrText>
            </w:r>
            <w:r w:rsidR="00A3500C">
              <w:rPr>
                <w:noProof/>
                <w:webHidden/>
              </w:rPr>
            </w:r>
            <w:r w:rsidR="00A3500C">
              <w:rPr>
                <w:noProof/>
                <w:webHidden/>
              </w:rPr>
              <w:fldChar w:fldCharType="separate"/>
            </w:r>
            <w:r w:rsidR="00A3500C">
              <w:rPr>
                <w:noProof/>
                <w:webHidden/>
              </w:rPr>
              <w:t>1</w:t>
            </w:r>
            <w:r w:rsidR="00A3500C">
              <w:rPr>
                <w:noProof/>
                <w:webHidden/>
              </w:rPr>
              <w:fldChar w:fldCharType="end"/>
            </w:r>
          </w:hyperlink>
        </w:p>
        <w:p w14:paraId="3CBF7670" w14:textId="70101962" w:rsidR="00A3500C" w:rsidRDefault="00000000">
          <w:pPr>
            <w:pStyle w:val="TOC1"/>
            <w:tabs>
              <w:tab w:val="right" w:leader="dot" w:pos="9061"/>
            </w:tabs>
            <w:rPr>
              <w:rFonts w:asciiTheme="minorHAnsi" w:eastAsiaTheme="minorEastAsia" w:hAnsiTheme="minorHAnsi" w:cstheme="minorBidi"/>
              <w:noProof/>
              <w:szCs w:val="22"/>
              <w:lang w:val="fr-FR" w:eastAsia="fr-FR"/>
            </w:rPr>
          </w:pPr>
          <w:hyperlink w:anchor="_Toc135560955" w:history="1">
            <w:r w:rsidR="00A3500C" w:rsidRPr="001E791C">
              <w:rPr>
                <w:rStyle w:val="Hyperlink"/>
                <w:noProof/>
              </w:rPr>
              <w:t>Tender requirements</w:t>
            </w:r>
            <w:r w:rsidR="00A3500C">
              <w:rPr>
                <w:noProof/>
                <w:webHidden/>
              </w:rPr>
              <w:tab/>
            </w:r>
            <w:r w:rsidR="00A3500C">
              <w:rPr>
                <w:noProof/>
                <w:webHidden/>
              </w:rPr>
              <w:fldChar w:fldCharType="begin"/>
            </w:r>
            <w:r w:rsidR="00A3500C">
              <w:rPr>
                <w:noProof/>
                <w:webHidden/>
              </w:rPr>
              <w:instrText xml:space="preserve"> PAGEREF _Toc135560955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182F6C26" w14:textId="60CE8DCE" w:rsidR="00A3500C" w:rsidRDefault="00000000">
          <w:pPr>
            <w:pStyle w:val="TOC2"/>
            <w:tabs>
              <w:tab w:val="right" w:leader="dot" w:pos="9061"/>
            </w:tabs>
            <w:rPr>
              <w:rFonts w:asciiTheme="minorHAnsi" w:eastAsiaTheme="minorEastAsia" w:hAnsiTheme="minorHAnsi" w:cstheme="minorBidi"/>
              <w:noProof/>
              <w:szCs w:val="22"/>
              <w:lang w:val="fr-FR" w:eastAsia="fr-FR"/>
            </w:rPr>
          </w:pPr>
          <w:hyperlink w:anchor="_Toc135560956" w:history="1">
            <w:r w:rsidR="00A3500C" w:rsidRPr="001E791C">
              <w:rPr>
                <w:rStyle w:val="Hyperlink"/>
                <w:noProof/>
              </w:rPr>
              <w:t>1. Qualifications of proposed staff</w:t>
            </w:r>
            <w:r w:rsidR="00A3500C">
              <w:rPr>
                <w:noProof/>
                <w:webHidden/>
              </w:rPr>
              <w:tab/>
            </w:r>
            <w:r w:rsidR="00A3500C">
              <w:rPr>
                <w:noProof/>
                <w:webHidden/>
              </w:rPr>
              <w:fldChar w:fldCharType="begin"/>
            </w:r>
            <w:r w:rsidR="00A3500C">
              <w:rPr>
                <w:noProof/>
                <w:webHidden/>
              </w:rPr>
              <w:instrText xml:space="preserve"> PAGEREF _Toc135560956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6E54AFE4" w14:textId="19778602" w:rsidR="00A3500C" w:rsidRDefault="00000000">
          <w:pPr>
            <w:pStyle w:val="TOC2"/>
            <w:tabs>
              <w:tab w:val="right" w:leader="dot" w:pos="9061"/>
            </w:tabs>
            <w:rPr>
              <w:rFonts w:asciiTheme="minorHAnsi" w:eastAsiaTheme="minorEastAsia" w:hAnsiTheme="minorHAnsi" w:cstheme="minorBidi"/>
              <w:noProof/>
              <w:szCs w:val="22"/>
              <w:lang w:val="fr-FR" w:eastAsia="fr-FR"/>
            </w:rPr>
          </w:pPr>
          <w:hyperlink w:anchor="_Toc135560957" w:history="1">
            <w:r w:rsidR="00A3500C" w:rsidRPr="001E791C">
              <w:rPr>
                <w:rStyle w:val="Hyperlink"/>
                <w:noProof/>
              </w:rPr>
              <w:t>1.1 Expert 1:</w:t>
            </w:r>
            <w:r w:rsidR="00A3500C">
              <w:rPr>
                <w:noProof/>
                <w:webHidden/>
              </w:rPr>
              <w:tab/>
            </w:r>
            <w:r w:rsidR="00A3500C">
              <w:rPr>
                <w:noProof/>
                <w:webHidden/>
              </w:rPr>
              <w:fldChar w:fldCharType="begin"/>
            </w:r>
            <w:r w:rsidR="00A3500C">
              <w:rPr>
                <w:noProof/>
                <w:webHidden/>
              </w:rPr>
              <w:instrText xml:space="preserve"> PAGEREF _Toc135560957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41EC9F9C" w14:textId="694BDA68" w:rsidR="00A3500C" w:rsidRDefault="00000000">
          <w:pPr>
            <w:pStyle w:val="TOC3"/>
            <w:tabs>
              <w:tab w:val="right" w:leader="dot" w:pos="9061"/>
            </w:tabs>
            <w:rPr>
              <w:rFonts w:asciiTheme="minorHAnsi" w:eastAsiaTheme="minorEastAsia" w:hAnsiTheme="minorHAnsi" w:cstheme="minorBidi"/>
              <w:noProof/>
              <w:szCs w:val="22"/>
              <w:lang w:val="fr-FR" w:eastAsia="fr-FR"/>
            </w:rPr>
          </w:pPr>
          <w:hyperlink w:anchor="_Toc135560958" w:history="1">
            <w:r w:rsidR="00A3500C" w:rsidRPr="001E791C">
              <w:rPr>
                <w:rStyle w:val="Hyperlink"/>
                <w:noProof/>
              </w:rPr>
              <w:t>1.1.1 General qualifications</w:t>
            </w:r>
            <w:r w:rsidR="00A3500C">
              <w:rPr>
                <w:noProof/>
                <w:webHidden/>
              </w:rPr>
              <w:tab/>
            </w:r>
            <w:r w:rsidR="00A3500C">
              <w:rPr>
                <w:noProof/>
                <w:webHidden/>
              </w:rPr>
              <w:fldChar w:fldCharType="begin"/>
            </w:r>
            <w:r w:rsidR="00A3500C">
              <w:rPr>
                <w:noProof/>
                <w:webHidden/>
              </w:rPr>
              <w:instrText xml:space="preserve"> PAGEREF _Toc135560958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2DB3FF29" w14:textId="2DB5B753" w:rsidR="00A3500C" w:rsidRDefault="00000000">
          <w:pPr>
            <w:pStyle w:val="TOC3"/>
            <w:tabs>
              <w:tab w:val="left" w:pos="1320"/>
              <w:tab w:val="right" w:leader="dot" w:pos="9061"/>
            </w:tabs>
            <w:rPr>
              <w:rFonts w:asciiTheme="minorHAnsi" w:eastAsiaTheme="minorEastAsia" w:hAnsiTheme="minorHAnsi" w:cstheme="minorBidi"/>
              <w:noProof/>
              <w:szCs w:val="22"/>
              <w:lang w:val="fr-FR" w:eastAsia="fr-FR"/>
            </w:rPr>
          </w:pPr>
          <w:hyperlink w:anchor="_Toc135560959" w:history="1">
            <w:r w:rsidR="00A3500C" w:rsidRPr="001E791C">
              <w:rPr>
                <w:rStyle w:val="Hyperlink"/>
                <w:bCs/>
                <w:noProof/>
              </w:rPr>
              <w:t>1.1.2</w:t>
            </w:r>
            <w:r w:rsidR="00A3500C">
              <w:rPr>
                <w:rFonts w:asciiTheme="minorHAnsi" w:eastAsiaTheme="minorEastAsia" w:hAnsiTheme="minorHAnsi" w:cstheme="minorBidi"/>
                <w:noProof/>
                <w:szCs w:val="22"/>
                <w:lang w:val="fr-FR" w:eastAsia="fr-FR"/>
              </w:rPr>
              <w:tab/>
            </w:r>
            <w:r w:rsidR="00A3500C" w:rsidRPr="001E791C">
              <w:rPr>
                <w:rStyle w:val="Hyperlink"/>
                <w:bCs/>
                <w:noProof/>
              </w:rPr>
              <w:t xml:space="preserve">Experience in the region/knowledge of the country </w:t>
            </w:r>
            <w:r w:rsidR="00A3500C">
              <w:rPr>
                <w:noProof/>
                <w:webHidden/>
              </w:rPr>
              <w:tab/>
            </w:r>
            <w:r w:rsidR="00A3500C">
              <w:rPr>
                <w:noProof/>
                <w:webHidden/>
              </w:rPr>
              <w:fldChar w:fldCharType="begin"/>
            </w:r>
            <w:r w:rsidR="00A3500C">
              <w:rPr>
                <w:noProof/>
                <w:webHidden/>
              </w:rPr>
              <w:instrText xml:space="preserve"> PAGEREF _Toc135560959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6D50996A" w14:textId="6E7EA606" w:rsidR="00A3500C" w:rsidRDefault="00000000">
          <w:pPr>
            <w:pStyle w:val="TOC2"/>
            <w:tabs>
              <w:tab w:val="left" w:pos="1100"/>
              <w:tab w:val="right" w:leader="dot" w:pos="9061"/>
            </w:tabs>
            <w:rPr>
              <w:rFonts w:asciiTheme="minorHAnsi" w:eastAsiaTheme="minorEastAsia" w:hAnsiTheme="minorHAnsi" w:cstheme="minorBidi"/>
              <w:noProof/>
              <w:szCs w:val="22"/>
              <w:lang w:val="fr-FR" w:eastAsia="fr-FR"/>
            </w:rPr>
          </w:pPr>
          <w:hyperlink w:anchor="_Toc135560960" w:history="1">
            <w:r w:rsidR="00A3500C" w:rsidRPr="001E791C">
              <w:rPr>
                <w:rStyle w:val="Hyperlink"/>
                <w:bCs/>
                <w:noProof/>
              </w:rPr>
              <w:t>1.1.3</w:t>
            </w:r>
            <w:r w:rsidR="00A3500C">
              <w:rPr>
                <w:rFonts w:asciiTheme="minorHAnsi" w:eastAsiaTheme="minorEastAsia" w:hAnsiTheme="minorHAnsi" w:cstheme="minorBidi"/>
                <w:noProof/>
                <w:szCs w:val="22"/>
                <w:lang w:val="fr-FR" w:eastAsia="fr-FR"/>
              </w:rPr>
              <w:tab/>
            </w:r>
            <w:r w:rsidR="00A3500C" w:rsidRPr="001E791C">
              <w:rPr>
                <w:rStyle w:val="Hyperlink"/>
                <w:bCs/>
                <w:noProof/>
              </w:rPr>
              <w:t>Language skills</w:t>
            </w:r>
            <w:r w:rsidR="00A3500C" w:rsidRPr="001E791C">
              <w:rPr>
                <w:rStyle w:val="Hyperlink"/>
                <w:bCs/>
                <w:iCs/>
                <w:noProof/>
              </w:rPr>
              <w:t>: Native speaker in French</w:t>
            </w:r>
            <w:r w:rsidR="00A3500C">
              <w:rPr>
                <w:noProof/>
                <w:webHidden/>
              </w:rPr>
              <w:tab/>
            </w:r>
            <w:r w:rsidR="00A3500C">
              <w:rPr>
                <w:noProof/>
                <w:webHidden/>
              </w:rPr>
              <w:fldChar w:fldCharType="begin"/>
            </w:r>
            <w:r w:rsidR="00A3500C">
              <w:rPr>
                <w:noProof/>
                <w:webHidden/>
              </w:rPr>
              <w:instrText xml:space="preserve"> PAGEREF _Toc135560960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481A6953" w14:textId="6B66CB5D" w:rsidR="00A3500C" w:rsidRDefault="00000000">
          <w:pPr>
            <w:pStyle w:val="TOC2"/>
            <w:tabs>
              <w:tab w:val="right" w:leader="dot" w:pos="9061"/>
            </w:tabs>
            <w:rPr>
              <w:rFonts w:asciiTheme="minorHAnsi" w:eastAsiaTheme="minorEastAsia" w:hAnsiTheme="minorHAnsi" w:cstheme="minorBidi"/>
              <w:noProof/>
              <w:szCs w:val="22"/>
              <w:lang w:val="fr-FR" w:eastAsia="fr-FR"/>
            </w:rPr>
          </w:pPr>
          <w:hyperlink w:anchor="_Toc135560961" w:history="1">
            <w:r w:rsidR="00A3500C" w:rsidRPr="001E791C">
              <w:rPr>
                <w:rStyle w:val="Hyperlink"/>
                <w:noProof/>
              </w:rPr>
              <w:t>2. Appropriateness of proposed concept</w:t>
            </w:r>
            <w:r w:rsidR="00A3500C">
              <w:rPr>
                <w:noProof/>
                <w:webHidden/>
              </w:rPr>
              <w:tab/>
            </w:r>
            <w:r w:rsidR="00A3500C">
              <w:rPr>
                <w:noProof/>
                <w:webHidden/>
              </w:rPr>
              <w:fldChar w:fldCharType="begin"/>
            </w:r>
            <w:r w:rsidR="00A3500C">
              <w:rPr>
                <w:noProof/>
                <w:webHidden/>
              </w:rPr>
              <w:instrText xml:space="preserve"> PAGEREF _Toc135560961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38476BB2" w14:textId="3ECB567C" w:rsidR="00A3500C" w:rsidRDefault="00000000">
          <w:pPr>
            <w:pStyle w:val="TOC2"/>
            <w:tabs>
              <w:tab w:val="right" w:leader="dot" w:pos="9061"/>
            </w:tabs>
            <w:rPr>
              <w:rFonts w:asciiTheme="minorHAnsi" w:eastAsiaTheme="minorEastAsia" w:hAnsiTheme="minorHAnsi" w:cstheme="minorBidi"/>
              <w:noProof/>
              <w:szCs w:val="22"/>
              <w:lang w:val="fr-FR" w:eastAsia="fr-FR"/>
            </w:rPr>
          </w:pPr>
          <w:hyperlink w:anchor="_Toc135560962" w:history="1">
            <w:r w:rsidR="00A3500C" w:rsidRPr="001E791C">
              <w:rPr>
                <w:rStyle w:val="Hyperlink"/>
                <w:noProof/>
              </w:rPr>
              <w:t>3. Specification of inputs</w:t>
            </w:r>
            <w:r w:rsidR="00A3500C">
              <w:rPr>
                <w:noProof/>
                <w:webHidden/>
              </w:rPr>
              <w:tab/>
            </w:r>
            <w:r w:rsidR="00A3500C">
              <w:rPr>
                <w:noProof/>
                <w:webHidden/>
              </w:rPr>
              <w:fldChar w:fldCharType="begin"/>
            </w:r>
            <w:r w:rsidR="00A3500C">
              <w:rPr>
                <w:noProof/>
                <w:webHidden/>
              </w:rPr>
              <w:instrText xml:space="preserve"> PAGEREF _Toc135560962 \h </w:instrText>
            </w:r>
            <w:r w:rsidR="00A3500C">
              <w:rPr>
                <w:noProof/>
                <w:webHidden/>
              </w:rPr>
            </w:r>
            <w:r w:rsidR="00A3500C">
              <w:rPr>
                <w:noProof/>
                <w:webHidden/>
              </w:rPr>
              <w:fldChar w:fldCharType="separate"/>
            </w:r>
            <w:r w:rsidR="00A3500C">
              <w:rPr>
                <w:noProof/>
                <w:webHidden/>
              </w:rPr>
              <w:t>3</w:t>
            </w:r>
            <w:r w:rsidR="00A3500C">
              <w:rPr>
                <w:noProof/>
                <w:webHidden/>
              </w:rPr>
              <w:fldChar w:fldCharType="end"/>
            </w:r>
          </w:hyperlink>
        </w:p>
        <w:p w14:paraId="26FB5DA3" w14:textId="75604A26" w:rsidR="00A3500C" w:rsidRDefault="00000000">
          <w:pPr>
            <w:pStyle w:val="TOC2"/>
            <w:tabs>
              <w:tab w:val="right" w:leader="dot" w:pos="9061"/>
            </w:tabs>
            <w:rPr>
              <w:rFonts w:asciiTheme="minorHAnsi" w:eastAsiaTheme="minorEastAsia" w:hAnsiTheme="minorHAnsi" w:cstheme="minorBidi"/>
              <w:noProof/>
              <w:szCs w:val="22"/>
              <w:lang w:val="fr-FR" w:eastAsia="fr-FR"/>
            </w:rPr>
          </w:pPr>
          <w:hyperlink w:anchor="_Toc135560963" w:history="1">
            <w:r w:rsidR="00A3500C" w:rsidRPr="001E791C">
              <w:rPr>
                <w:rStyle w:val="Hyperlink"/>
                <w:rFonts w:cs="Arial"/>
                <w:noProof/>
              </w:rPr>
              <w:t>4 Fixed lump sum price – contract for work</w:t>
            </w:r>
            <w:r w:rsidR="00A3500C">
              <w:rPr>
                <w:noProof/>
                <w:webHidden/>
              </w:rPr>
              <w:tab/>
            </w:r>
            <w:r w:rsidR="00A3500C">
              <w:rPr>
                <w:noProof/>
                <w:webHidden/>
              </w:rPr>
              <w:fldChar w:fldCharType="begin"/>
            </w:r>
            <w:r w:rsidR="00A3500C">
              <w:rPr>
                <w:noProof/>
                <w:webHidden/>
              </w:rPr>
              <w:instrText xml:space="preserve"> PAGEREF _Toc135560963 \h </w:instrText>
            </w:r>
            <w:r w:rsidR="00A3500C">
              <w:rPr>
                <w:noProof/>
                <w:webHidden/>
              </w:rPr>
            </w:r>
            <w:r w:rsidR="00A3500C">
              <w:rPr>
                <w:noProof/>
                <w:webHidden/>
              </w:rPr>
              <w:fldChar w:fldCharType="separate"/>
            </w:r>
            <w:r w:rsidR="00A3500C">
              <w:rPr>
                <w:noProof/>
                <w:webHidden/>
              </w:rPr>
              <w:t>4</w:t>
            </w:r>
            <w:r w:rsidR="00A3500C">
              <w:rPr>
                <w:noProof/>
                <w:webHidden/>
              </w:rPr>
              <w:fldChar w:fldCharType="end"/>
            </w:r>
          </w:hyperlink>
        </w:p>
        <w:p w14:paraId="1444051E" w14:textId="2BDDD22C" w:rsidR="00A3500C" w:rsidRDefault="00000000">
          <w:pPr>
            <w:pStyle w:val="TOC2"/>
            <w:tabs>
              <w:tab w:val="right" w:leader="dot" w:pos="9061"/>
            </w:tabs>
            <w:rPr>
              <w:rFonts w:asciiTheme="minorHAnsi" w:eastAsiaTheme="minorEastAsia" w:hAnsiTheme="minorHAnsi" w:cstheme="minorBidi"/>
              <w:noProof/>
              <w:szCs w:val="22"/>
              <w:lang w:val="fr-FR" w:eastAsia="fr-FR"/>
            </w:rPr>
          </w:pPr>
          <w:hyperlink w:anchor="_Toc135560964" w:history="1">
            <w:r w:rsidR="00A3500C" w:rsidRPr="001E791C">
              <w:rPr>
                <w:rStyle w:val="Hyperlink"/>
                <w:rFonts w:cs="Arial"/>
                <w:noProof/>
              </w:rPr>
              <w:t>N/A</w:t>
            </w:r>
            <w:r w:rsidR="00A3500C">
              <w:rPr>
                <w:noProof/>
                <w:webHidden/>
              </w:rPr>
              <w:tab/>
            </w:r>
            <w:r w:rsidR="00A3500C">
              <w:rPr>
                <w:noProof/>
                <w:webHidden/>
              </w:rPr>
              <w:fldChar w:fldCharType="begin"/>
            </w:r>
            <w:r w:rsidR="00A3500C">
              <w:rPr>
                <w:noProof/>
                <w:webHidden/>
              </w:rPr>
              <w:instrText xml:space="preserve"> PAGEREF _Toc135560964 \h </w:instrText>
            </w:r>
            <w:r w:rsidR="00A3500C">
              <w:rPr>
                <w:noProof/>
                <w:webHidden/>
              </w:rPr>
            </w:r>
            <w:r w:rsidR="00A3500C">
              <w:rPr>
                <w:noProof/>
                <w:webHidden/>
              </w:rPr>
              <w:fldChar w:fldCharType="separate"/>
            </w:r>
            <w:r w:rsidR="00A3500C">
              <w:rPr>
                <w:noProof/>
                <w:webHidden/>
              </w:rPr>
              <w:t>4</w:t>
            </w:r>
            <w:r w:rsidR="00A3500C">
              <w:rPr>
                <w:noProof/>
                <w:webHidden/>
              </w:rPr>
              <w:fldChar w:fldCharType="end"/>
            </w:r>
          </w:hyperlink>
        </w:p>
        <w:p w14:paraId="51B3A1DE" w14:textId="10850DA4" w:rsidR="00AE5A2C" w:rsidRDefault="00AE5A2C" w:rsidP="00AB0C40">
          <w:r>
            <w:rPr>
              <w:b/>
              <w:bCs/>
            </w:rPr>
            <w:fldChar w:fldCharType="end"/>
          </w:r>
        </w:p>
      </w:sdtContent>
    </w:sdt>
    <w:p w14:paraId="7355B26A" w14:textId="77777777" w:rsidR="00340B5D" w:rsidRPr="00340B5D" w:rsidRDefault="00340B5D" w:rsidP="00710C8C">
      <w:pPr>
        <w:pStyle w:val="Heading1"/>
      </w:pPr>
      <w:bookmarkStart w:id="0" w:name="_Toc135560954"/>
      <w:r>
        <w:t>General information</w:t>
      </w:r>
      <w:bookmarkEnd w:id="0"/>
    </w:p>
    <w:p w14:paraId="39AA7482" w14:textId="77777777" w:rsidR="00340B5D" w:rsidRDefault="00340B5D" w:rsidP="00340B5D">
      <w:pPr>
        <w:pStyle w:val="ListParagraph"/>
        <w:ind w:left="1080"/>
      </w:pPr>
    </w:p>
    <w:p w14:paraId="5B447D8F" w14:textId="77777777" w:rsidR="00414C0F" w:rsidRPr="00140951" w:rsidRDefault="00186DCA">
      <w:pPr>
        <w:pStyle w:val="1Einrckung"/>
        <w:numPr>
          <w:ilvl w:val="0"/>
          <w:numId w:val="2"/>
        </w:numPr>
        <w:ind w:left="426"/>
        <w:rPr>
          <w:sz w:val="24"/>
          <w:szCs w:val="22"/>
        </w:rPr>
      </w:pPr>
      <w:r w:rsidRPr="00140951">
        <w:rPr>
          <w:sz w:val="24"/>
          <w:szCs w:val="22"/>
        </w:rPr>
        <w:t>Brief information on the project</w:t>
      </w:r>
    </w:p>
    <w:p w14:paraId="6D91CB16" w14:textId="77777777" w:rsidR="003F0891" w:rsidRPr="00140951" w:rsidRDefault="003F0891" w:rsidP="003F0891">
      <w:pPr>
        <w:pStyle w:val="1Einrckung"/>
        <w:ind w:left="482" w:hanging="482"/>
        <w:rPr>
          <w:rFonts w:cs="Arial"/>
          <w:sz w:val="24"/>
          <w:szCs w:val="24"/>
        </w:rPr>
      </w:pPr>
    </w:p>
    <w:p w14:paraId="0D28F9AA" w14:textId="77777777" w:rsidR="00C43E38" w:rsidRPr="00140951" w:rsidRDefault="00C43E38" w:rsidP="00C43E38">
      <w:pPr>
        <w:spacing w:after="80"/>
        <w:jc w:val="both"/>
        <w:rPr>
          <w:rFonts w:cs="Arial"/>
          <w:sz w:val="24"/>
          <w:szCs w:val="24"/>
        </w:rPr>
      </w:pPr>
      <w:r w:rsidRPr="00140951">
        <w:rPr>
          <w:rFonts w:cs="Arial"/>
          <w:sz w:val="24"/>
          <w:szCs w:val="24"/>
        </w:rPr>
        <w:t>The objective of the Better Migration Management (BMM) programme is to improve the human-rights based management of safe, orderly and regular migration and to support competent national authorities in addressing the trafficking in human beings and the smuggling of migrants within and from the Horn of Africa region.</w:t>
      </w:r>
    </w:p>
    <w:p w14:paraId="77FEAD2C" w14:textId="37BBC811" w:rsidR="00C43E38" w:rsidRPr="00140951" w:rsidRDefault="00C43E38" w:rsidP="00C43E38">
      <w:pPr>
        <w:spacing w:after="80"/>
        <w:jc w:val="both"/>
        <w:rPr>
          <w:rFonts w:cs="Arial"/>
          <w:sz w:val="24"/>
          <w:szCs w:val="24"/>
        </w:rPr>
      </w:pPr>
      <w:bookmarkStart w:id="1" w:name="_Hlk31708222"/>
      <w:r w:rsidRPr="00140951">
        <w:rPr>
          <w:rFonts w:cs="Arial"/>
          <w:sz w:val="24"/>
          <w:szCs w:val="24"/>
        </w:rPr>
        <w:t>The project is commissioned by the Federal Ministry for Economic Cooperation and Development (BMZ) and is co-funded by the European Union for the duration from October 20</w:t>
      </w:r>
      <w:r w:rsidR="00B07188" w:rsidRPr="00140951">
        <w:rPr>
          <w:rFonts w:cs="Arial"/>
          <w:sz w:val="24"/>
          <w:szCs w:val="24"/>
        </w:rPr>
        <w:t>22</w:t>
      </w:r>
      <w:r w:rsidRPr="00140951">
        <w:rPr>
          <w:rFonts w:cs="Arial"/>
          <w:sz w:val="24"/>
          <w:szCs w:val="24"/>
        </w:rPr>
        <w:t xml:space="preserve"> to September 202</w:t>
      </w:r>
      <w:r w:rsidR="00B07188" w:rsidRPr="00140951">
        <w:rPr>
          <w:rFonts w:cs="Arial"/>
          <w:sz w:val="24"/>
          <w:szCs w:val="24"/>
        </w:rPr>
        <w:t>5</w:t>
      </w:r>
      <w:r w:rsidRPr="00140951">
        <w:rPr>
          <w:rFonts w:cs="Arial"/>
          <w:sz w:val="24"/>
          <w:szCs w:val="24"/>
        </w:rPr>
        <w:t xml:space="preserve">. The project is implemented by a partnership of British Council, CIVIPOL, IOM, UNODC, and the lead organisation GIZ. The target countries in the Horn of Africa are Djibouti, Ethiopia, </w:t>
      </w:r>
      <w:r w:rsidR="00063F75">
        <w:rPr>
          <w:rFonts w:cs="Arial"/>
          <w:sz w:val="24"/>
          <w:szCs w:val="24"/>
        </w:rPr>
        <w:t>South Sudan</w:t>
      </w:r>
      <w:r w:rsidRPr="00140951">
        <w:rPr>
          <w:rFonts w:cs="Arial"/>
          <w:sz w:val="24"/>
          <w:szCs w:val="24"/>
        </w:rPr>
        <w:t>, Kenya, Somalia</w:t>
      </w:r>
      <w:r w:rsidR="00B07188" w:rsidRPr="00140951">
        <w:rPr>
          <w:rFonts w:cs="Arial"/>
          <w:sz w:val="24"/>
          <w:szCs w:val="24"/>
        </w:rPr>
        <w:t xml:space="preserve"> </w:t>
      </w:r>
      <w:r w:rsidRPr="00140951">
        <w:rPr>
          <w:rFonts w:cs="Arial"/>
          <w:sz w:val="24"/>
          <w:szCs w:val="24"/>
        </w:rPr>
        <w:t>and Uganda. The BMM II</w:t>
      </w:r>
      <w:r w:rsidR="00B07188" w:rsidRPr="00140951">
        <w:rPr>
          <w:rFonts w:cs="Arial"/>
          <w:sz w:val="24"/>
          <w:szCs w:val="24"/>
        </w:rPr>
        <w:t>I</w:t>
      </w:r>
      <w:r w:rsidRPr="00140951">
        <w:rPr>
          <w:rFonts w:cs="Arial"/>
          <w:sz w:val="24"/>
          <w:szCs w:val="24"/>
        </w:rPr>
        <w:t xml:space="preserve"> programme has three components: </w:t>
      </w:r>
    </w:p>
    <w:bookmarkEnd w:id="1"/>
    <w:p w14:paraId="00465697" w14:textId="77777777" w:rsidR="00C43E38" w:rsidRPr="00140951" w:rsidRDefault="00C43E38">
      <w:pPr>
        <w:pStyle w:val="ListParagraph"/>
        <w:numPr>
          <w:ilvl w:val="0"/>
          <w:numId w:val="5"/>
        </w:numPr>
        <w:spacing w:after="80" w:line="276" w:lineRule="auto"/>
        <w:jc w:val="both"/>
        <w:rPr>
          <w:rFonts w:cs="Arial"/>
          <w:b/>
          <w:bCs/>
          <w:sz w:val="24"/>
          <w:szCs w:val="24"/>
        </w:rPr>
      </w:pPr>
      <w:r w:rsidRPr="00140951">
        <w:rPr>
          <w:rFonts w:cs="Arial"/>
          <w:b/>
          <w:bCs/>
          <w:sz w:val="24"/>
          <w:szCs w:val="24"/>
        </w:rPr>
        <w:t>Migration Governance;</w:t>
      </w:r>
    </w:p>
    <w:p w14:paraId="25749E06" w14:textId="77777777" w:rsidR="00C43E38" w:rsidRPr="00140951" w:rsidRDefault="00C43E38">
      <w:pPr>
        <w:pStyle w:val="ListParagraph"/>
        <w:numPr>
          <w:ilvl w:val="0"/>
          <w:numId w:val="5"/>
        </w:numPr>
        <w:spacing w:after="80" w:line="276" w:lineRule="auto"/>
        <w:jc w:val="both"/>
        <w:rPr>
          <w:rFonts w:cs="Arial"/>
          <w:b/>
          <w:bCs/>
          <w:sz w:val="24"/>
          <w:szCs w:val="24"/>
        </w:rPr>
      </w:pPr>
      <w:r w:rsidRPr="00140951">
        <w:rPr>
          <w:rFonts w:cs="Arial"/>
          <w:b/>
          <w:bCs/>
          <w:sz w:val="24"/>
          <w:szCs w:val="24"/>
        </w:rPr>
        <w:t xml:space="preserve">Cooperation on Anti-Trafficking and Anti-Smuggling; </w:t>
      </w:r>
    </w:p>
    <w:p w14:paraId="05DF0462" w14:textId="77777777" w:rsidR="00C43E38" w:rsidRPr="00140951" w:rsidRDefault="00C43E38">
      <w:pPr>
        <w:pStyle w:val="ListParagraph"/>
        <w:numPr>
          <w:ilvl w:val="0"/>
          <w:numId w:val="5"/>
        </w:numPr>
        <w:spacing w:after="80" w:line="276" w:lineRule="auto"/>
        <w:jc w:val="both"/>
        <w:rPr>
          <w:rFonts w:cs="Arial"/>
          <w:b/>
          <w:bCs/>
          <w:sz w:val="24"/>
          <w:szCs w:val="24"/>
        </w:rPr>
      </w:pPr>
      <w:r w:rsidRPr="00140951">
        <w:rPr>
          <w:rFonts w:cs="Arial"/>
          <w:b/>
          <w:bCs/>
          <w:sz w:val="24"/>
          <w:szCs w:val="24"/>
        </w:rPr>
        <w:t>Protection.</w:t>
      </w:r>
    </w:p>
    <w:p w14:paraId="57B7C7F1" w14:textId="77777777" w:rsidR="00C43E38" w:rsidRPr="00140951" w:rsidRDefault="00C43E38" w:rsidP="00C43E38">
      <w:pPr>
        <w:pStyle w:val="BodyText"/>
        <w:spacing w:before="119"/>
        <w:ind w:left="0" w:right="111"/>
        <w:jc w:val="both"/>
        <w:rPr>
          <w:rFonts w:ascii="Arial" w:hAnsi="Arial" w:cs="Arial"/>
          <w:sz w:val="24"/>
          <w:szCs w:val="24"/>
          <w:lang w:val="en-GB"/>
        </w:rPr>
      </w:pPr>
      <w:r w:rsidRPr="00140951">
        <w:rPr>
          <w:rFonts w:ascii="Arial" w:hAnsi="Arial" w:cs="Arial"/>
          <w:sz w:val="24"/>
          <w:szCs w:val="24"/>
          <w:lang w:val="en-GB"/>
        </w:rPr>
        <w:t xml:space="preserve">As part of the implementation of the BMM programme, GIZ has a dual role of both coordinating the activities of the implementing partners based on the agreed-upon annual work plan as well as to directly implement certain activities. </w:t>
      </w:r>
    </w:p>
    <w:p w14:paraId="407E4610" w14:textId="77777777" w:rsidR="00414C0F" w:rsidRPr="00140951" w:rsidRDefault="00414C0F">
      <w:pPr>
        <w:pStyle w:val="1Einrckung"/>
        <w:rPr>
          <w:rFonts w:cs="Arial"/>
          <w:sz w:val="24"/>
          <w:szCs w:val="24"/>
        </w:rPr>
      </w:pPr>
    </w:p>
    <w:p w14:paraId="4752A1AA" w14:textId="77777777" w:rsidR="00414C0F" w:rsidRPr="00140951" w:rsidRDefault="00856AA8">
      <w:pPr>
        <w:pStyle w:val="1Einrckung"/>
        <w:numPr>
          <w:ilvl w:val="0"/>
          <w:numId w:val="2"/>
        </w:numPr>
        <w:ind w:left="426"/>
        <w:rPr>
          <w:rFonts w:cs="Arial"/>
          <w:sz w:val="24"/>
          <w:szCs w:val="24"/>
        </w:rPr>
      </w:pPr>
      <w:r w:rsidRPr="00140951">
        <w:rPr>
          <w:rFonts w:cs="Arial"/>
          <w:sz w:val="24"/>
          <w:szCs w:val="24"/>
        </w:rPr>
        <w:t>Context</w:t>
      </w:r>
    </w:p>
    <w:p w14:paraId="4810C608" w14:textId="77777777" w:rsidR="00414C0F" w:rsidRPr="00140951" w:rsidRDefault="00414C0F" w:rsidP="003F0891">
      <w:pPr>
        <w:pStyle w:val="1Einrckung"/>
        <w:ind w:left="482" w:hanging="482"/>
        <w:rPr>
          <w:rFonts w:cs="Arial"/>
          <w:sz w:val="24"/>
          <w:szCs w:val="24"/>
        </w:rPr>
      </w:pPr>
    </w:p>
    <w:p w14:paraId="14F9EDAB" w14:textId="308E04CE" w:rsidR="00794102" w:rsidRDefault="0081386C" w:rsidP="00DB4927">
      <w:pPr>
        <w:pStyle w:val="BodyText"/>
        <w:spacing w:before="119"/>
        <w:ind w:left="0" w:right="113"/>
        <w:contextualSpacing/>
        <w:jc w:val="both"/>
        <w:rPr>
          <w:rFonts w:ascii="Arial" w:hAnsi="Arial" w:cs="Arial"/>
          <w:sz w:val="24"/>
          <w:szCs w:val="24"/>
          <w:lang w:val="en-GB"/>
        </w:rPr>
      </w:pPr>
      <w:r w:rsidRPr="00140951">
        <w:rPr>
          <w:rFonts w:ascii="Arial" w:hAnsi="Arial" w:cs="Arial"/>
          <w:sz w:val="24"/>
          <w:szCs w:val="24"/>
        </w:rPr>
        <w:t xml:space="preserve">The Better Migration Management (BMM) </w:t>
      </w:r>
      <w:proofErr w:type="spellStart"/>
      <w:r w:rsidRPr="00140951">
        <w:rPr>
          <w:rFonts w:ascii="Arial" w:hAnsi="Arial" w:cs="Arial"/>
          <w:sz w:val="24"/>
          <w:szCs w:val="24"/>
        </w:rPr>
        <w:t>programme</w:t>
      </w:r>
      <w:proofErr w:type="spellEnd"/>
      <w:r w:rsidRPr="00140951">
        <w:rPr>
          <w:rFonts w:ascii="Arial" w:hAnsi="Arial" w:cs="Arial"/>
          <w:sz w:val="24"/>
          <w:szCs w:val="24"/>
        </w:rPr>
        <w:t xml:space="preserve"> supports the national authorities in facilitating migration management grounded in </w:t>
      </w:r>
      <w:r w:rsidR="00E9024E">
        <w:rPr>
          <w:rFonts w:ascii="Arial" w:hAnsi="Arial" w:cs="Arial"/>
          <w:sz w:val="24"/>
          <w:szCs w:val="24"/>
        </w:rPr>
        <w:t xml:space="preserve">a better </w:t>
      </w:r>
      <w:proofErr w:type="gramStart"/>
      <w:r w:rsidR="00E9024E">
        <w:rPr>
          <w:rFonts w:ascii="Arial" w:hAnsi="Arial" w:cs="Arial"/>
          <w:sz w:val="24"/>
          <w:szCs w:val="24"/>
        </w:rPr>
        <w:t xml:space="preserve">coordination </w:t>
      </w:r>
      <w:r w:rsidRPr="00140951">
        <w:rPr>
          <w:rFonts w:ascii="Arial" w:hAnsi="Arial" w:cs="Arial"/>
          <w:sz w:val="24"/>
          <w:szCs w:val="24"/>
        </w:rPr>
        <w:t>based</w:t>
      </w:r>
      <w:proofErr w:type="gramEnd"/>
      <w:r w:rsidRPr="00140951">
        <w:rPr>
          <w:rFonts w:ascii="Arial" w:hAnsi="Arial" w:cs="Arial"/>
          <w:sz w:val="24"/>
          <w:szCs w:val="24"/>
        </w:rPr>
        <w:t xml:space="preserve"> approach. BMM supports the National </w:t>
      </w:r>
      <w:r w:rsidR="00E9024E">
        <w:rPr>
          <w:rFonts w:ascii="Arial" w:hAnsi="Arial" w:cs="Arial"/>
          <w:sz w:val="24"/>
          <w:szCs w:val="24"/>
        </w:rPr>
        <w:t xml:space="preserve">Coordination Office for Migration </w:t>
      </w:r>
      <w:r w:rsidRPr="00140951">
        <w:rPr>
          <w:rFonts w:ascii="Arial" w:hAnsi="Arial" w:cs="Arial"/>
          <w:sz w:val="24"/>
          <w:szCs w:val="24"/>
        </w:rPr>
        <w:t xml:space="preserve"> (</w:t>
      </w:r>
      <w:r w:rsidR="00E9024E">
        <w:rPr>
          <w:rFonts w:ascii="Arial" w:hAnsi="Arial" w:cs="Arial"/>
          <w:sz w:val="24"/>
          <w:szCs w:val="24"/>
        </w:rPr>
        <w:t>BNCM</w:t>
      </w:r>
      <w:r w:rsidRPr="00140951">
        <w:rPr>
          <w:rFonts w:ascii="Arial" w:hAnsi="Arial" w:cs="Arial"/>
          <w:sz w:val="24"/>
          <w:szCs w:val="24"/>
        </w:rPr>
        <w:t xml:space="preserve">) to strengthen its role in </w:t>
      </w:r>
      <w:r w:rsidR="00E9024E">
        <w:rPr>
          <w:rFonts w:ascii="Arial" w:hAnsi="Arial" w:cs="Arial"/>
          <w:sz w:val="24"/>
          <w:szCs w:val="24"/>
        </w:rPr>
        <w:t xml:space="preserve">coordination of both national and international </w:t>
      </w:r>
      <w:r w:rsidR="00E9024E">
        <w:rPr>
          <w:rFonts w:ascii="Arial" w:hAnsi="Arial" w:cs="Arial"/>
          <w:sz w:val="24"/>
          <w:szCs w:val="24"/>
        </w:rPr>
        <w:lastRenderedPageBreak/>
        <w:t xml:space="preserve">organization </w:t>
      </w:r>
      <w:r w:rsidRPr="00140951">
        <w:rPr>
          <w:rFonts w:ascii="Arial" w:hAnsi="Arial" w:cs="Arial"/>
          <w:sz w:val="24"/>
          <w:szCs w:val="24"/>
        </w:rPr>
        <w:t>within the field of migration. T</w:t>
      </w:r>
      <w:r w:rsidRPr="00140951">
        <w:rPr>
          <w:rFonts w:ascii="Arial" w:hAnsi="Arial" w:cs="Arial"/>
          <w:sz w:val="24"/>
          <w:szCs w:val="24"/>
          <w:lang w:val="en-GB"/>
        </w:rPr>
        <w:t xml:space="preserve">he National </w:t>
      </w:r>
      <w:proofErr w:type="spellStart"/>
      <w:r w:rsidR="00E9024E">
        <w:rPr>
          <w:rFonts w:ascii="Arial" w:hAnsi="Arial" w:cs="Arial"/>
          <w:sz w:val="24"/>
          <w:szCs w:val="24"/>
          <w:lang w:val="en-GB"/>
        </w:rPr>
        <w:t>Cordination</w:t>
      </w:r>
      <w:proofErr w:type="spellEnd"/>
      <w:r w:rsidR="00E9024E">
        <w:rPr>
          <w:rFonts w:ascii="Arial" w:hAnsi="Arial" w:cs="Arial"/>
          <w:sz w:val="24"/>
          <w:szCs w:val="24"/>
          <w:lang w:val="en-GB"/>
        </w:rPr>
        <w:t xml:space="preserve"> office for migration</w:t>
      </w:r>
      <w:r w:rsidRPr="00140951">
        <w:rPr>
          <w:rFonts w:ascii="Arial" w:hAnsi="Arial" w:cs="Arial"/>
          <w:sz w:val="24"/>
          <w:szCs w:val="24"/>
          <w:lang w:val="en-GB"/>
        </w:rPr>
        <w:t xml:space="preserve"> </w:t>
      </w:r>
      <w:r w:rsidR="00D74BC7">
        <w:rPr>
          <w:rFonts w:ascii="Arial" w:hAnsi="Arial" w:cs="Arial"/>
          <w:sz w:val="24"/>
          <w:szCs w:val="24"/>
          <w:lang w:val="en-GB"/>
        </w:rPr>
        <w:t xml:space="preserve">(BNCM </w:t>
      </w:r>
      <w:proofErr w:type="spellStart"/>
      <w:r w:rsidR="00D74BC7">
        <w:rPr>
          <w:rFonts w:ascii="Arial" w:hAnsi="Arial" w:cs="Arial"/>
          <w:sz w:val="24"/>
          <w:szCs w:val="24"/>
          <w:lang w:val="en-GB"/>
        </w:rPr>
        <w:t>french</w:t>
      </w:r>
      <w:proofErr w:type="spellEnd"/>
      <w:r w:rsidR="00D74BC7">
        <w:rPr>
          <w:rFonts w:ascii="Arial" w:hAnsi="Arial" w:cs="Arial"/>
          <w:sz w:val="24"/>
          <w:szCs w:val="24"/>
          <w:lang w:val="en-GB"/>
        </w:rPr>
        <w:t xml:space="preserve"> abbreviation) </w:t>
      </w:r>
      <w:r w:rsidRPr="00140951">
        <w:rPr>
          <w:rFonts w:ascii="Arial" w:hAnsi="Arial" w:cs="Arial"/>
          <w:sz w:val="24"/>
          <w:szCs w:val="24"/>
          <w:lang w:val="en-GB"/>
        </w:rPr>
        <w:t xml:space="preserve">is a key partner with whom GIZ is collaborating for a better migration management, especially in terms </w:t>
      </w:r>
      <w:r w:rsidR="008861B4">
        <w:rPr>
          <w:rFonts w:ascii="Arial" w:hAnsi="Arial" w:cs="Arial"/>
          <w:sz w:val="24"/>
          <w:szCs w:val="24"/>
          <w:lang w:val="en-GB"/>
        </w:rPr>
        <w:t xml:space="preserve">of </w:t>
      </w:r>
      <w:r w:rsidR="00135F45">
        <w:rPr>
          <w:rFonts w:ascii="Arial" w:hAnsi="Arial" w:cs="Arial"/>
          <w:sz w:val="24"/>
          <w:szCs w:val="24"/>
          <w:lang w:val="en-GB"/>
        </w:rPr>
        <w:t>migration governance</w:t>
      </w:r>
      <w:r w:rsidRPr="00140951">
        <w:rPr>
          <w:rFonts w:ascii="Arial" w:hAnsi="Arial" w:cs="Arial"/>
          <w:sz w:val="24"/>
          <w:szCs w:val="24"/>
          <w:lang w:val="en-GB"/>
        </w:rPr>
        <w:t>.</w:t>
      </w:r>
      <w:r w:rsidR="007D6A67">
        <w:rPr>
          <w:rFonts w:ascii="Arial" w:hAnsi="Arial" w:cs="Arial"/>
          <w:sz w:val="24"/>
          <w:szCs w:val="24"/>
          <w:lang w:val="en-GB"/>
        </w:rPr>
        <w:t xml:space="preserve"> The BNCM </w:t>
      </w:r>
      <w:r w:rsidR="00794102">
        <w:rPr>
          <w:rFonts w:ascii="Arial" w:hAnsi="Arial" w:cs="Arial"/>
          <w:sz w:val="24"/>
          <w:szCs w:val="24"/>
          <w:lang w:val="en-GB"/>
        </w:rPr>
        <w:t>operates</w:t>
      </w:r>
      <w:r w:rsidR="007D6A67">
        <w:rPr>
          <w:rFonts w:ascii="Arial" w:hAnsi="Arial" w:cs="Arial"/>
          <w:sz w:val="24"/>
          <w:szCs w:val="24"/>
          <w:lang w:val="en-GB"/>
        </w:rPr>
        <w:t xml:space="preserve"> </w:t>
      </w:r>
      <w:r w:rsidR="007D6A67" w:rsidRPr="007D6A67">
        <w:rPr>
          <w:rFonts w:ascii="Arial" w:hAnsi="Arial" w:cs="Arial"/>
          <w:sz w:val="24"/>
          <w:szCs w:val="24"/>
          <w:lang w:val="en-GB"/>
        </w:rPr>
        <w:t>under the supervision of the Ministry of the Interior</w:t>
      </w:r>
      <w:r w:rsidR="00794102">
        <w:rPr>
          <w:rFonts w:ascii="Arial" w:hAnsi="Arial" w:cs="Arial"/>
          <w:sz w:val="24"/>
          <w:szCs w:val="24"/>
          <w:lang w:val="en-GB"/>
        </w:rPr>
        <w:t>. It is tasked with</w:t>
      </w:r>
      <w:r w:rsidR="007D6A67" w:rsidRPr="007D6A67">
        <w:rPr>
          <w:rFonts w:ascii="Arial" w:hAnsi="Arial" w:cs="Arial"/>
          <w:sz w:val="24"/>
          <w:szCs w:val="24"/>
          <w:lang w:val="en-GB"/>
        </w:rPr>
        <w:t xml:space="preserve"> coordinat</w:t>
      </w:r>
      <w:r w:rsidR="00794102">
        <w:rPr>
          <w:rFonts w:ascii="Arial" w:hAnsi="Arial" w:cs="Arial"/>
          <w:sz w:val="24"/>
          <w:szCs w:val="24"/>
          <w:lang w:val="en-GB"/>
        </w:rPr>
        <w:t>ing</w:t>
      </w:r>
      <w:r w:rsidR="007D6A67" w:rsidRPr="007D6A67">
        <w:rPr>
          <w:rFonts w:ascii="Arial" w:hAnsi="Arial" w:cs="Arial"/>
          <w:sz w:val="24"/>
          <w:szCs w:val="24"/>
          <w:lang w:val="en-GB"/>
        </w:rPr>
        <w:t xml:space="preserve"> all migration</w:t>
      </w:r>
      <w:r w:rsidR="00794102">
        <w:rPr>
          <w:rFonts w:ascii="Arial" w:hAnsi="Arial" w:cs="Arial"/>
          <w:sz w:val="24"/>
          <w:szCs w:val="24"/>
          <w:lang w:val="en-GB"/>
        </w:rPr>
        <w:t>-related matters</w:t>
      </w:r>
      <w:r w:rsidR="007D6A67" w:rsidRPr="007D6A67">
        <w:rPr>
          <w:rFonts w:ascii="Arial" w:hAnsi="Arial" w:cs="Arial"/>
          <w:sz w:val="24"/>
          <w:szCs w:val="24"/>
          <w:lang w:val="en-GB"/>
        </w:rPr>
        <w:t xml:space="preserve"> </w:t>
      </w:r>
      <w:r w:rsidR="00794102">
        <w:rPr>
          <w:rFonts w:ascii="Arial" w:hAnsi="Arial" w:cs="Arial"/>
          <w:sz w:val="24"/>
          <w:szCs w:val="24"/>
          <w:lang w:val="en-GB"/>
        </w:rPr>
        <w:t>within</w:t>
      </w:r>
      <w:r w:rsidR="007D6A67" w:rsidRPr="007D6A67">
        <w:rPr>
          <w:rFonts w:ascii="Arial" w:hAnsi="Arial" w:cs="Arial"/>
          <w:sz w:val="24"/>
          <w:szCs w:val="24"/>
          <w:lang w:val="en-GB"/>
        </w:rPr>
        <w:t xml:space="preserve"> the country and </w:t>
      </w:r>
      <w:r w:rsidR="00794102">
        <w:rPr>
          <w:rFonts w:ascii="Arial" w:hAnsi="Arial" w:cs="Arial"/>
          <w:sz w:val="24"/>
          <w:szCs w:val="24"/>
          <w:lang w:val="en-GB"/>
        </w:rPr>
        <w:t>serves</w:t>
      </w:r>
      <w:r w:rsidR="007D6A67" w:rsidRPr="007D6A67">
        <w:rPr>
          <w:rFonts w:ascii="Arial" w:hAnsi="Arial" w:cs="Arial"/>
          <w:sz w:val="24"/>
          <w:szCs w:val="24"/>
          <w:lang w:val="en-GB"/>
        </w:rPr>
        <w:t xml:space="preserve"> the main </w:t>
      </w:r>
      <w:r w:rsidR="00794102">
        <w:rPr>
          <w:rFonts w:ascii="Arial" w:hAnsi="Arial" w:cs="Arial"/>
          <w:sz w:val="24"/>
          <w:szCs w:val="24"/>
          <w:lang w:val="en-GB"/>
        </w:rPr>
        <w:t xml:space="preserve">focal </w:t>
      </w:r>
      <w:proofErr w:type="gramStart"/>
      <w:r w:rsidR="007D6A67" w:rsidRPr="007D6A67">
        <w:rPr>
          <w:rFonts w:ascii="Arial" w:hAnsi="Arial" w:cs="Arial"/>
          <w:sz w:val="24"/>
          <w:szCs w:val="24"/>
          <w:lang w:val="en-GB"/>
        </w:rPr>
        <w:t>point  for</w:t>
      </w:r>
      <w:proofErr w:type="gramEnd"/>
      <w:r w:rsidR="007D6A67" w:rsidRPr="007D6A67">
        <w:rPr>
          <w:rFonts w:ascii="Arial" w:hAnsi="Arial" w:cs="Arial"/>
          <w:sz w:val="24"/>
          <w:szCs w:val="24"/>
          <w:lang w:val="en-GB"/>
        </w:rPr>
        <w:t xml:space="preserve"> partners working on migration at national, regional and global level.</w:t>
      </w:r>
      <w:r w:rsidR="00A36CD2">
        <w:rPr>
          <w:rFonts w:ascii="Arial" w:hAnsi="Arial" w:cs="Arial"/>
          <w:sz w:val="24"/>
          <w:szCs w:val="24"/>
          <w:lang w:val="en-GB"/>
        </w:rPr>
        <w:t xml:space="preserve"> </w:t>
      </w:r>
      <w:r w:rsidR="00794102">
        <w:rPr>
          <w:rFonts w:ascii="Arial" w:hAnsi="Arial" w:cs="Arial"/>
          <w:sz w:val="24"/>
          <w:szCs w:val="24"/>
          <w:lang w:val="en-GB"/>
        </w:rPr>
        <w:t>Moreover, it aims to capitalize on opportunities arising from the</w:t>
      </w:r>
      <w:r w:rsidR="007D6A67" w:rsidRPr="007D6A67">
        <w:rPr>
          <w:rFonts w:ascii="Arial" w:hAnsi="Arial" w:cs="Arial"/>
          <w:sz w:val="24"/>
          <w:szCs w:val="24"/>
          <w:lang w:val="en-GB"/>
        </w:rPr>
        <w:t xml:space="preserve"> migration phenomenon.</w:t>
      </w:r>
      <w:r w:rsidR="00A36CD2">
        <w:rPr>
          <w:rFonts w:ascii="Arial" w:hAnsi="Arial" w:cs="Arial"/>
          <w:sz w:val="24"/>
          <w:szCs w:val="24"/>
          <w:lang w:val="en-GB"/>
        </w:rPr>
        <w:t xml:space="preserve"> </w:t>
      </w:r>
    </w:p>
    <w:p w14:paraId="1ADC33BA" w14:textId="77777777" w:rsidR="00794102" w:rsidRDefault="00794102" w:rsidP="00B90FF7">
      <w:pPr>
        <w:pStyle w:val="BodyText"/>
        <w:spacing w:before="119"/>
        <w:ind w:right="113"/>
        <w:contextualSpacing/>
        <w:rPr>
          <w:rFonts w:ascii="Arial" w:hAnsi="Arial" w:cs="Arial"/>
          <w:sz w:val="24"/>
          <w:szCs w:val="24"/>
          <w:lang w:val="en-GB"/>
        </w:rPr>
      </w:pPr>
    </w:p>
    <w:p w14:paraId="5029B331" w14:textId="196D672E" w:rsidR="008F6D27" w:rsidRPr="00DB4927" w:rsidRDefault="005A2997" w:rsidP="00DB4927">
      <w:pPr>
        <w:pStyle w:val="BodyText"/>
        <w:spacing w:before="119"/>
        <w:ind w:left="0" w:right="113"/>
        <w:contextualSpacing/>
        <w:jc w:val="both"/>
        <w:rPr>
          <w:rFonts w:ascii="Arial" w:hAnsi="Arial" w:cs="Arial"/>
          <w:sz w:val="24"/>
          <w:szCs w:val="24"/>
        </w:rPr>
      </w:pPr>
      <w:r w:rsidRPr="00DB4927">
        <w:rPr>
          <w:rFonts w:ascii="Arial" w:hAnsi="Arial" w:cs="Arial"/>
          <w:sz w:val="24"/>
          <w:szCs w:val="24"/>
        </w:rPr>
        <w:t>Est</w:t>
      </w:r>
      <w:r w:rsidR="008861B4" w:rsidRPr="00DB4927">
        <w:rPr>
          <w:rFonts w:ascii="Arial" w:hAnsi="Arial" w:cs="Arial"/>
          <w:sz w:val="24"/>
          <w:szCs w:val="24"/>
        </w:rPr>
        <w:t>a</w:t>
      </w:r>
      <w:r w:rsidRPr="00DB4927">
        <w:rPr>
          <w:rFonts w:ascii="Arial" w:hAnsi="Arial" w:cs="Arial"/>
          <w:sz w:val="24"/>
          <w:szCs w:val="24"/>
        </w:rPr>
        <w:t>blished by Decree No. 2019-279/PR/MI in 2019, t</w:t>
      </w:r>
      <w:r w:rsidR="00A36CD2" w:rsidRPr="00DB4927">
        <w:rPr>
          <w:rFonts w:ascii="Arial" w:hAnsi="Arial" w:cs="Arial"/>
          <w:sz w:val="24"/>
          <w:szCs w:val="24"/>
        </w:rPr>
        <w:t>he National</w:t>
      </w:r>
      <w:r w:rsidR="00DB4927" w:rsidRPr="00DB4927">
        <w:rPr>
          <w:rFonts w:ascii="Arial" w:hAnsi="Arial" w:cs="Arial"/>
          <w:sz w:val="24"/>
          <w:szCs w:val="24"/>
        </w:rPr>
        <w:t xml:space="preserve"> </w:t>
      </w:r>
      <w:r w:rsidR="00A36CD2" w:rsidRPr="00DB4927">
        <w:rPr>
          <w:rFonts w:ascii="Arial" w:hAnsi="Arial" w:cs="Arial"/>
          <w:sz w:val="24"/>
          <w:szCs w:val="24"/>
        </w:rPr>
        <w:t xml:space="preserve">Coordination office </w:t>
      </w:r>
      <w:r w:rsidR="00837E96" w:rsidRPr="00DB4927">
        <w:rPr>
          <w:rFonts w:ascii="Arial" w:hAnsi="Arial" w:cs="Arial"/>
          <w:sz w:val="24"/>
          <w:szCs w:val="24"/>
        </w:rPr>
        <w:t xml:space="preserve">for migration </w:t>
      </w:r>
      <w:r w:rsidRPr="00DB4927">
        <w:rPr>
          <w:rFonts w:ascii="Arial" w:hAnsi="Arial" w:cs="Arial"/>
          <w:sz w:val="24"/>
          <w:szCs w:val="24"/>
        </w:rPr>
        <w:t xml:space="preserve">was </w:t>
      </w:r>
      <w:proofErr w:type="gramStart"/>
      <w:r w:rsidRPr="00DB4927">
        <w:rPr>
          <w:rFonts w:ascii="Arial" w:hAnsi="Arial" w:cs="Arial"/>
          <w:sz w:val="24"/>
          <w:szCs w:val="24"/>
        </w:rPr>
        <w:t xml:space="preserve">officially </w:t>
      </w:r>
      <w:r w:rsidR="00A36CD2" w:rsidRPr="00DB4927">
        <w:rPr>
          <w:rFonts w:ascii="Arial" w:hAnsi="Arial" w:cs="Arial"/>
          <w:sz w:val="24"/>
          <w:szCs w:val="24"/>
        </w:rPr>
        <w:t xml:space="preserve"> inaugurated</w:t>
      </w:r>
      <w:proofErr w:type="gramEnd"/>
      <w:r w:rsidR="00A36CD2" w:rsidRPr="00DB4927">
        <w:rPr>
          <w:rFonts w:ascii="Arial" w:hAnsi="Arial" w:cs="Arial"/>
          <w:sz w:val="24"/>
          <w:szCs w:val="24"/>
        </w:rPr>
        <w:t xml:space="preserve"> on Thursday 29 July 2021 by the Prime Minister, H.E. </w:t>
      </w:r>
      <w:proofErr w:type="spellStart"/>
      <w:r w:rsidR="00A36CD2" w:rsidRPr="00DB4927">
        <w:rPr>
          <w:rFonts w:ascii="Arial" w:hAnsi="Arial" w:cs="Arial"/>
          <w:sz w:val="24"/>
          <w:szCs w:val="24"/>
        </w:rPr>
        <w:t>Mr</w:t>
      </w:r>
      <w:proofErr w:type="spellEnd"/>
      <w:r w:rsidR="00A36CD2" w:rsidRPr="00DB4927">
        <w:rPr>
          <w:rFonts w:ascii="Arial" w:hAnsi="Arial" w:cs="Arial"/>
          <w:sz w:val="24"/>
          <w:szCs w:val="24"/>
        </w:rPr>
        <w:t xml:space="preserve"> </w:t>
      </w:r>
      <w:proofErr w:type="spellStart"/>
      <w:r w:rsidR="00A36CD2" w:rsidRPr="00DB4927">
        <w:rPr>
          <w:rFonts w:ascii="Arial" w:hAnsi="Arial" w:cs="Arial"/>
          <w:sz w:val="24"/>
          <w:szCs w:val="24"/>
        </w:rPr>
        <w:t>Abdoulkadir</w:t>
      </w:r>
      <w:proofErr w:type="spellEnd"/>
      <w:r w:rsidR="00A36CD2" w:rsidRPr="00DB4927">
        <w:rPr>
          <w:rFonts w:ascii="Arial" w:hAnsi="Arial" w:cs="Arial"/>
          <w:sz w:val="24"/>
          <w:szCs w:val="24"/>
        </w:rPr>
        <w:t xml:space="preserve"> Kamil Mohamed</w:t>
      </w:r>
      <w:r w:rsidR="00D537BF" w:rsidRPr="00DB4927">
        <w:rPr>
          <w:rFonts w:ascii="Arial" w:hAnsi="Arial" w:cs="Arial"/>
          <w:sz w:val="24"/>
          <w:szCs w:val="24"/>
        </w:rPr>
        <w:t>. As a new</w:t>
      </w:r>
      <w:r w:rsidRPr="00DB4927">
        <w:rPr>
          <w:rFonts w:ascii="Arial" w:hAnsi="Arial" w:cs="Arial"/>
          <w:sz w:val="24"/>
          <w:szCs w:val="24"/>
        </w:rPr>
        <w:t xml:space="preserve">ly formed </w:t>
      </w:r>
      <w:proofErr w:type="gramStart"/>
      <w:r w:rsidRPr="00DB4927">
        <w:rPr>
          <w:rFonts w:ascii="Arial" w:hAnsi="Arial" w:cs="Arial"/>
          <w:sz w:val="24"/>
          <w:szCs w:val="24"/>
        </w:rPr>
        <w:t>entity</w:t>
      </w:r>
      <w:r w:rsidR="00D537BF" w:rsidRPr="00DB4927">
        <w:rPr>
          <w:rFonts w:ascii="Arial" w:hAnsi="Arial" w:cs="Arial"/>
          <w:sz w:val="24"/>
          <w:szCs w:val="24"/>
        </w:rPr>
        <w:t xml:space="preserve"> </w:t>
      </w:r>
      <w:r w:rsidRPr="00DB4927">
        <w:rPr>
          <w:rFonts w:ascii="Arial" w:hAnsi="Arial" w:cs="Arial"/>
          <w:sz w:val="24"/>
          <w:szCs w:val="24"/>
        </w:rPr>
        <w:t>,</w:t>
      </w:r>
      <w:proofErr w:type="gramEnd"/>
      <w:r w:rsidRPr="00DB4927">
        <w:rPr>
          <w:rFonts w:ascii="Arial" w:hAnsi="Arial" w:cs="Arial"/>
          <w:sz w:val="24"/>
          <w:szCs w:val="24"/>
        </w:rPr>
        <w:t xml:space="preserve"> in alignment with the action plan</w:t>
      </w:r>
      <w:r w:rsidR="00B90FF7" w:rsidRPr="00DB4927">
        <w:rPr>
          <w:rFonts w:ascii="Arial" w:hAnsi="Arial" w:cs="Arial"/>
          <w:sz w:val="24"/>
          <w:szCs w:val="24"/>
        </w:rPr>
        <w:t xml:space="preserve"> agreed at the BMM's annual planning meeting, </w:t>
      </w:r>
      <w:r w:rsidR="00D74BC7" w:rsidRPr="00DB4927">
        <w:rPr>
          <w:rFonts w:ascii="Arial" w:hAnsi="Arial" w:cs="Arial"/>
          <w:sz w:val="24"/>
          <w:szCs w:val="24"/>
        </w:rPr>
        <w:t xml:space="preserve">the immediate focus is on formulating </w:t>
      </w:r>
      <w:r w:rsidR="00B90FF7" w:rsidRPr="00DB4927">
        <w:rPr>
          <w:rFonts w:ascii="Arial" w:hAnsi="Arial" w:cs="Arial"/>
          <w:sz w:val="24"/>
          <w:szCs w:val="24"/>
        </w:rPr>
        <w:t xml:space="preserve"> the legal </w:t>
      </w:r>
      <w:r w:rsidR="00D74BC7" w:rsidRPr="00DB4927">
        <w:rPr>
          <w:rFonts w:ascii="Arial" w:hAnsi="Arial" w:cs="Arial"/>
          <w:sz w:val="24"/>
          <w:szCs w:val="24"/>
        </w:rPr>
        <w:t>frameworks</w:t>
      </w:r>
      <w:r w:rsidR="00B90FF7" w:rsidRPr="00DB4927">
        <w:rPr>
          <w:rFonts w:ascii="Arial" w:hAnsi="Arial" w:cs="Arial"/>
          <w:sz w:val="24"/>
          <w:szCs w:val="24"/>
        </w:rPr>
        <w:t xml:space="preserve"> needed to </w:t>
      </w:r>
      <w:r w:rsidR="002D6253" w:rsidRPr="00DB4927">
        <w:rPr>
          <w:rFonts w:ascii="Arial" w:hAnsi="Arial" w:cs="Arial"/>
          <w:sz w:val="24"/>
          <w:szCs w:val="24"/>
        </w:rPr>
        <w:t xml:space="preserve">improve </w:t>
      </w:r>
      <w:r w:rsidR="00B90FF7" w:rsidRPr="00DB4927">
        <w:rPr>
          <w:rFonts w:ascii="Arial" w:hAnsi="Arial" w:cs="Arial"/>
          <w:sz w:val="24"/>
          <w:szCs w:val="24"/>
        </w:rPr>
        <w:t xml:space="preserve">the BNCM operational. </w:t>
      </w:r>
    </w:p>
    <w:p w14:paraId="6F5190B4" w14:textId="77777777" w:rsidR="008C6087" w:rsidRPr="008C6087" w:rsidRDefault="008C6087" w:rsidP="008C6087">
      <w:pPr>
        <w:pStyle w:val="BodyText"/>
        <w:spacing w:before="119"/>
        <w:ind w:left="0" w:right="113"/>
        <w:contextualSpacing/>
        <w:jc w:val="both"/>
        <w:rPr>
          <w:rFonts w:ascii="Arial" w:hAnsi="Arial" w:cs="Arial"/>
          <w:sz w:val="24"/>
          <w:szCs w:val="24"/>
        </w:rPr>
      </w:pPr>
    </w:p>
    <w:p w14:paraId="27293C1C" w14:textId="4D18ABC8" w:rsidR="008C6087" w:rsidRDefault="008C6087" w:rsidP="008C6087">
      <w:pPr>
        <w:pStyle w:val="BodyText"/>
        <w:spacing w:before="119"/>
        <w:ind w:left="0" w:right="113"/>
        <w:contextualSpacing/>
        <w:jc w:val="both"/>
        <w:rPr>
          <w:rFonts w:ascii="Arial" w:hAnsi="Arial" w:cs="Arial"/>
          <w:sz w:val="24"/>
          <w:szCs w:val="24"/>
        </w:rPr>
      </w:pPr>
      <w:r w:rsidRPr="008C6087">
        <w:rPr>
          <w:rFonts w:ascii="Arial" w:hAnsi="Arial" w:cs="Arial"/>
          <w:sz w:val="24"/>
          <w:szCs w:val="24"/>
        </w:rPr>
        <w:t>Objectives:</w:t>
      </w:r>
    </w:p>
    <w:p w14:paraId="269895B7" w14:textId="46B45A5B" w:rsidR="0094556F" w:rsidRDefault="0094556F" w:rsidP="008C6087">
      <w:pPr>
        <w:pStyle w:val="BodyText"/>
        <w:spacing w:before="119"/>
        <w:ind w:left="0" w:right="113"/>
        <w:contextualSpacing/>
        <w:jc w:val="both"/>
        <w:rPr>
          <w:rFonts w:ascii="Arial" w:hAnsi="Arial" w:cs="Arial"/>
          <w:sz w:val="24"/>
          <w:szCs w:val="24"/>
        </w:rPr>
      </w:pPr>
    </w:p>
    <w:p w14:paraId="1D425E8D" w14:textId="0CEA3C61" w:rsidR="005428D9" w:rsidRDefault="00687D46" w:rsidP="008C6087">
      <w:pPr>
        <w:pStyle w:val="BodyText"/>
        <w:spacing w:before="119"/>
        <w:ind w:left="0" w:right="113"/>
        <w:contextualSpacing/>
        <w:jc w:val="both"/>
        <w:rPr>
          <w:rFonts w:ascii="Arial" w:hAnsi="Arial" w:cs="Arial"/>
          <w:sz w:val="24"/>
          <w:szCs w:val="24"/>
        </w:rPr>
      </w:pPr>
      <w:r w:rsidRPr="00687D46">
        <w:rPr>
          <w:rFonts w:ascii="Arial" w:hAnsi="Arial" w:cs="Arial"/>
          <w:sz w:val="24"/>
          <w:szCs w:val="24"/>
        </w:rPr>
        <w:t xml:space="preserve">The objective of this task </w:t>
      </w:r>
      <w:r w:rsidR="005428D9" w:rsidRPr="005428D9">
        <w:rPr>
          <w:rFonts w:ascii="Arial" w:hAnsi="Arial" w:cs="Arial"/>
          <w:sz w:val="24"/>
          <w:szCs w:val="24"/>
        </w:rPr>
        <w:t xml:space="preserve">is to identify and </w:t>
      </w:r>
      <w:proofErr w:type="spellStart"/>
      <w:r w:rsidR="005428D9" w:rsidRPr="005428D9">
        <w:rPr>
          <w:rFonts w:ascii="Arial" w:hAnsi="Arial" w:cs="Arial"/>
          <w:sz w:val="24"/>
          <w:szCs w:val="24"/>
        </w:rPr>
        <w:t>analyse</w:t>
      </w:r>
      <w:proofErr w:type="spellEnd"/>
      <w:r w:rsidR="005428D9" w:rsidRPr="005428D9">
        <w:rPr>
          <w:rFonts w:ascii="Arial" w:hAnsi="Arial" w:cs="Arial"/>
          <w:sz w:val="24"/>
          <w:szCs w:val="24"/>
        </w:rPr>
        <w:t xml:space="preserve"> the various international and national legal frameworks relating to safe, </w:t>
      </w:r>
      <w:proofErr w:type="gramStart"/>
      <w:r w:rsidR="005428D9" w:rsidRPr="005428D9">
        <w:rPr>
          <w:rFonts w:ascii="Arial" w:hAnsi="Arial" w:cs="Arial"/>
          <w:sz w:val="24"/>
          <w:szCs w:val="24"/>
        </w:rPr>
        <w:t>orderly</w:t>
      </w:r>
      <w:proofErr w:type="gramEnd"/>
      <w:r w:rsidR="005428D9" w:rsidRPr="005428D9">
        <w:rPr>
          <w:rFonts w:ascii="Arial" w:hAnsi="Arial" w:cs="Arial"/>
          <w:sz w:val="24"/>
          <w:szCs w:val="24"/>
        </w:rPr>
        <w:t xml:space="preserve"> and regular migration, so that the consultant in charge can draft all the missing </w:t>
      </w:r>
      <w:proofErr w:type="spellStart"/>
      <w:r w:rsidR="004B0112">
        <w:rPr>
          <w:rFonts w:ascii="Arial" w:hAnsi="Arial" w:cs="Arial"/>
          <w:sz w:val="24"/>
          <w:szCs w:val="24"/>
        </w:rPr>
        <w:t>regulalary</w:t>
      </w:r>
      <w:proofErr w:type="spellEnd"/>
      <w:r w:rsidR="004B0112">
        <w:rPr>
          <w:rFonts w:ascii="Arial" w:hAnsi="Arial" w:cs="Arial"/>
          <w:sz w:val="24"/>
          <w:szCs w:val="24"/>
        </w:rPr>
        <w:t xml:space="preserve"> rules</w:t>
      </w:r>
      <w:r w:rsidR="005428D9" w:rsidRPr="005428D9">
        <w:rPr>
          <w:rFonts w:ascii="Arial" w:hAnsi="Arial" w:cs="Arial"/>
          <w:sz w:val="24"/>
          <w:szCs w:val="24"/>
        </w:rPr>
        <w:t xml:space="preserve"> to </w:t>
      </w:r>
      <w:r w:rsidR="005428D9" w:rsidRPr="00DB4927">
        <w:rPr>
          <w:rFonts w:ascii="Arial" w:eastAsia="Times New Roman" w:hAnsi="Arial" w:cs="Times New Roman"/>
          <w:sz w:val="24"/>
          <w:szCs w:val="24"/>
          <w:lang w:val="en-GB" w:eastAsia="de-DE" w:bidi="ar-SA"/>
        </w:rPr>
        <w:t>ensure</w:t>
      </w:r>
      <w:r w:rsidR="005428D9" w:rsidRPr="005428D9">
        <w:rPr>
          <w:rFonts w:ascii="Arial" w:hAnsi="Arial" w:cs="Arial"/>
          <w:sz w:val="24"/>
          <w:szCs w:val="24"/>
        </w:rPr>
        <w:t xml:space="preserve"> better coordination</w:t>
      </w:r>
      <w:r w:rsidR="00C5464F">
        <w:rPr>
          <w:rFonts w:ascii="Arial" w:hAnsi="Arial" w:cs="Arial"/>
          <w:sz w:val="24"/>
          <w:szCs w:val="24"/>
        </w:rPr>
        <w:t xml:space="preserve"> for National Coordination office for Migration</w:t>
      </w:r>
      <w:r w:rsidR="005428D9" w:rsidRPr="005428D9">
        <w:rPr>
          <w:rFonts w:ascii="Arial" w:hAnsi="Arial" w:cs="Arial"/>
          <w:sz w:val="24"/>
          <w:szCs w:val="24"/>
        </w:rPr>
        <w:t>.</w:t>
      </w:r>
    </w:p>
    <w:p w14:paraId="1FB9AA6A" w14:textId="77777777" w:rsidR="005428D9" w:rsidRDefault="005428D9" w:rsidP="008C6087">
      <w:pPr>
        <w:pStyle w:val="BodyText"/>
        <w:spacing w:before="119"/>
        <w:ind w:left="0" w:right="113"/>
        <w:contextualSpacing/>
        <w:jc w:val="both"/>
        <w:rPr>
          <w:rFonts w:ascii="Arial" w:hAnsi="Arial" w:cs="Arial"/>
          <w:sz w:val="24"/>
          <w:szCs w:val="24"/>
        </w:rPr>
      </w:pPr>
    </w:p>
    <w:p w14:paraId="6002E168" w14:textId="51CFDF1E" w:rsidR="00414C0F" w:rsidRPr="0071207F" w:rsidRDefault="008F7134">
      <w:pPr>
        <w:pStyle w:val="1Einrckung"/>
        <w:numPr>
          <w:ilvl w:val="0"/>
          <w:numId w:val="2"/>
        </w:numPr>
        <w:shd w:val="clear" w:color="auto" w:fill="FFFFFF" w:themeFill="background1"/>
        <w:ind w:left="426"/>
        <w:rPr>
          <w:sz w:val="24"/>
          <w:szCs w:val="24"/>
        </w:rPr>
      </w:pPr>
      <w:r w:rsidRPr="0071207F">
        <w:rPr>
          <w:sz w:val="24"/>
          <w:szCs w:val="24"/>
        </w:rPr>
        <w:t>GIZ shall hire the contractor for the anticipated contract term</w:t>
      </w:r>
      <w:r w:rsidR="00383FBB" w:rsidRPr="0071207F">
        <w:rPr>
          <w:sz w:val="24"/>
          <w:szCs w:val="24"/>
        </w:rPr>
        <w:t xml:space="preserve"> from the</w:t>
      </w:r>
      <w:r w:rsidR="005428D9" w:rsidRPr="0071207F">
        <w:rPr>
          <w:sz w:val="24"/>
          <w:szCs w:val="24"/>
        </w:rPr>
        <w:t xml:space="preserve"> </w:t>
      </w:r>
      <w:proofErr w:type="gramStart"/>
      <w:r w:rsidR="00DB4927">
        <w:rPr>
          <w:sz w:val="24"/>
          <w:szCs w:val="24"/>
        </w:rPr>
        <w:t>0</w:t>
      </w:r>
      <w:r w:rsidR="005428D9" w:rsidRPr="0071207F">
        <w:rPr>
          <w:sz w:val="24"/>
          <w:szCs w:val="24"/>
        </w:rPr>
        <w:t>2</w:t>
      </w:r>
      <w:r w:rsidR="004D3DE8" w:rsidRPr="00DB4927">
        <w:rPr>
          <w:sz w:val="24"/>
          <w:szCs w:val="24"/>
          <w:vertAlign w:val="superscript"/>
        </w:rPr>
        <w:t>th</w:t>
      </w:r>
      <w:proofErr w:type="gramEnd"/>
      <w:r w:rsidR="00687D46" w:rsidRPr="0071207F">
        <w:rPr>
          <w:sz w:val="24"/>
          <w:szCs w:val="24"/>
        </w:rPr>
        <w:t xml:space="preserve"> </w:t>
      </w:r>
      <w:proofErr w:type="spellStart"/>
      <w:r w:rsidR="00DB4927">
        <w:rPr>
          <w:sz w:val="24"/>
          <w:szCs w:val="24"/>
        </w:rPr>
        <w:t>june</w:t>
      </w:r>
      <w:proofErr w:type="spellEnd"/>
      <w:r w:rsidR="006520B4" w:rsidRPr="0071207F">
        <w:rPr>
          <w:sz w:val="24"/>
          <w:szCs w:val="24"/>
        </w:rPr>
        <w:t xml:space="preserve"> 202</w:t>
      </w:r>
      <w:r w:rsidR="00DB4927">
        <w:rPr>
          <w:sz w:val="24"/>
          <w:szCs w:val="24"/>
        </w:rPr>
        <w:t xml:space="preserve">4 </w:t>
      </w:r>
      <w:r w:rsidR="006520B4" w:rsidRPr="0071207F">
        <w:rPr>
          <w:sz w:val="24"/>
          <w:szCs w:val="24"/>
        </w:rPr>
        <w:t xml:space="preserve">to the </w:t>
      </w:r>
      <w:r w:rsidR="00DB4927">
        <w:rPr>
          <w:sz w:val="24"/>
          <w:szCs w:val="24"/>
        </w:rPr>
        <w:t>02</w:t>
      </w:r>
      <w:r w:rsidR="004D3DE8" w:rsidRPr="0071207F">
        <w:rPr>
          <w:sz w:val="24"/>
          <w:szCs w:val="24"/>
          <w:vertAlign w:val="superscript"/>
        </w:rPr>
        <w:t>th</w:t>
      </w:r>
      <w:r w:rsidR="004D3DE8" w:rsidRPr="0071207F">
        <w:rPr>
          <w:sz w:val="24"/>
          <w:szCs w:val="24"/>
        </w:rPr>
        <w:t xml:space="preserve"> </w:t>
      </w:r>
      <w:r w:rsidR="00DB4927">
        <w:rPr>
          <w:sz w:val="24"/>
          <w:szCs w:val="24"/>
        </w:rPr>
        <w:t>August</w:t>
      </w:r>
      <w:r w:rsidR="006520B4" w:rsidRPr="0071207F">
        <w:rPr>
          <w:sz w:val="24"/>
          <w:szCs w:val="24"/>
        </w:rPr>
        <w:t xml:space="preserve"> 202</w:t>
      </w:r>
      <w:r w:rsidR="005428D9" w:rsidRPr="0071207F">
        <w:rPr>
          <w:sz w:val="24"/>
          <w:szCs w:val="24"/>
        </w:rPr>
        <w:t>4</w:t>
      </w:r>
      <w:r w:rsidR="00383FBB" w:rsidRPr="0071207F">
        <w:rPr>
          <w:sz w:val="24"/>
          <w:szCs w:val="24"/>
        </w:rPr>
        <w:t xml:space="preserve">. Up to </w:t>
      </w:r>
      <w:r w:rsidR="00536BB1" w:rsidRPr="0071207F">
        <w:rPr>
          <w:sz w:val="24"/>
          <w:szCs w:val="24"/>
        </w:rPr>
        <w:t>25</w:t>
      </w:r>
      <w:r w:rsidR="00383FBB" w:rsidRPr="0071207F">
        <w:rPr>
          <w:sz w:val="24"/>
          <w:szCs w:val="24"/>
        </w:rPr>
        <w:t xml:space="preserve"> days are estimated to fulfil the contract.</w:t>
      </w:r>
    </w:p>
    <w:p w14:paraId="698E42CC" w14:textId="77777777" w:rsidR="00414C0F" w:rsidRPr="003D6E1E" w:rsidRDefault="00414C0F">
      <w:pPr>
        <w:pStyle w:val="1Einrckung"/>
        <w:rPr>
          <w:sz w:val="24"/>
          <w:szCs w:val="24"/>
        </w:rPr>
      </w:pPr>
    </w:p>
    <w:p w14:paraId="11A57B28" w14:textId="622B79C8" w:rsidR="00E373FE" w:rsidRPr="003D6E1E" w:rsidRDefault="00E373FE">
      <w:pPr>
        <w:pStyle w:val="1Einrckung"/>
        <w:numPr>
          <w:ilvl w:val="0"/>
          <w:numId w:val="2"/>
        </w:numPr>
        <w:ind w:left="426"/>
        <w:rPr>
          <w:sz w:val="24"/>
          <w:szCs w:val="24"/>
        </w:rPr>
      </w:pPr>
      <w:r w:rsidRPr="003D6E1E">
        <w:rPr>
          <w:sz w:val="24"/>
          <w:szCs w:val="24"/>
        </w:rPr>
        <w:t>The contractor shall provide the following work/service:</w:t>
      </w:r>
    </w:p>
    <w:p w14:paraId="4C78B4F5" w14:textId="77777777" w:rsidR="00140951" w:rsidRPr="003D6E1E" w:rsidRDefault="00140951" w:rsidP="00687D46">
      <w:pPr>
        <w:pStyle w:val="1Einrckung"/>
        <w:ind w:left="567" w:firstLine="0"/>
        <w:rPr>
          <w:sz w:val="24"/>
          <w:szCs w:val="24"/>
          <w:lang w:val="en-US"/>
        </w:rPr>
      </w:pPr>
    </w:p>
    <w:p w14:paraId="761965EE" w14:textId="77777777" w:rsidR="00576753" w:rsidRPr="00DB4927" w:rsidRDefault="00576753" w:rsidP="00DB4927">
      <w:pPr>
        <w:pStyle w:val="BodyText"/>
        <w:spacing w:before="119"/>
        <w:ind w:left="0" w:right="113"/>
        <w:contextualSpacing/>
        <w:jc w:val="both"/>
        <w:rPr>
          <w:rFonts w:ascii="Arial" w:hAnsi="Arial" w:cs="Arial"/>
          <w:sz w:val="24"/>
          <w:szCs w:val="24"/>
        </w:rPr>
      </w:pPr>
      <w:r w:rsidRPr="00576753">
        <w:rPr>
          <w:sz w:val="24"/>
          <w:szCs w:val="24"/>
        </w:rPr>
        <w:t xml:space="preserve">- </w:t>
      </w:r>
      <w:r w:rsidRPr="00DB4927">
        <w:rPr>
          <w:rFonts w:ascii="Arial" w:hAnsi="Arial" w:cs="Arial"/>
          <w:sz w:val="24"/>
          <w:szCs w:val="24"/>
        </w:rPr>
        <w:t>To carry out a legislative and regulatory review in order to examine national laws, policies and regulations enabling better coordination between the governmental and non-governmental institutions concerned for safe, orderly and regular migration.</w:t>
      </w:r>
    </w:p>
    <w:p w14:paraId="47685033" w14:textId="77777777" w:rsidR="00576753" w:rsidRPr="00DB4927" w:rsidRDefault="00576753" w:rsidP="00DB4927">
      <w:pPr>
        <w:pStyle w:val="BodyText"/>
        <w:spacing w:before="119"/>
        <w:ind w:left="0" w:right="113"/>
        <w:contextualSpacing/>
        <w:jc w:val="both"/>
        <w:rPr>
          <w:rFonts w:ascii="Arial" w:hAnsi="Arial" w:cs="Arial"/>
          <w:sz w:val="24"/>
          <w:szCs w:val="24"/>
        </w:rPr>
      </w:pPr>
      <w:r w:rsidRPr="00DB4927">
        <w:rPr>
          <w:rFonts w:ascii="Arial" w:hAnsi="Arial" w:cs="Arial"/>
          <w:sz w:val="24"/>
          <w:szCs w:val="24"/>
        </w:rPr>
        <w:t>- Identify best practice in coordination in the context of migration.</w:t>
      </w:r>
    </w:p>
    <w:p w14:paraId="07D98E5F" w14:textId="77777777" w:rsidR="00576753" w:rsidRPr="00DB4927" w:rsidRDefault="00576753" w:rsidP="00DB4927">
      <w:pPr>
        <w:pStyle w:val="BodyText"/>
        <w:spacing w:before="119"/>
        <w:ind w:left="0" w:right="113"/>
        <w:contextualSpacing/>
        <w:jc w:val="both"/>
        <w:rPr>
          <w:rFonts w:ascii="Arial" w:hAnsi="Arial" w:cs="Arial"/>
          <w:sz w:val="24"/>
          <w:szCs w:val="24"/>
        </w:rPr>
      </w:pPr>
      <w:r w:rsidRPr="00DB4927">
        <w:rPr>
          <w:rFonts w:ascii="Arial" w:hAnsi="Arial" w:cs="Arial"/>
          <w:sz w:val="24"/>
          <w:szCs w:val="24"/>
        </w:rPr>
        <w:t>- Draft the necessary texts on behalf of BNCM to ensure better coordination.</w:t>
      </w:r>
    </w:p>
    <w:p w14:paraId="19501D33" w14:textId="0F43BEB8" w:rsidR="00F34370" w:rsidRPr="00DB4927" w:rsidRDefault="00F34370" w:rsidP="00DB4927">
      <w:pPr>
        <w:pStyle w:val="BodyText"/>
        <w:spacing w:before="119"/>
        <w:ind w:left="0" w:right="113"/>
        <w:contextualSpacing/>
        <w:jc w:val="both"/>
        <w:rPr>
          <w:rFonts w:ascii="Arial" w:hAnsi="Arial" w:cs="Arial"/>
          <w:sz w:val="24"/>
          <w:szCs w:val="24"/>
        </w:rPr>
      </w:pPr>
      <w:r w:rsidRPr="00DB4927">
        <w:rPr>
          <w:rFonts w:ascii="Arial" w:hAnsi="Arial" w:cs="Arial"/>
          <w:sz w:val="24"/>
          <w:szCs w:val="24"/>
        </w:rPr>
        <w:t>- As legal expert enhance the quality of preliminary draft text</w:t>
      </w:r>
      <w:r w:rsidR="000A66FE" w:rsidRPr="00DB4927">
        <w:rPr>
          <w:rFonts w:ascii="Arial" w:hAnsi="Arial" w:cs="Arial"/>
          <w:sz w:val="24"/>
          <w:szCs w:val="24"/>
        </w:rPr>
        <w:t>s</w:t>
      </w:r>
      <w:r w:rsidRPr="00DB4927">
        <w:rPr>
          <w:rFonts w:ascii="Arial" w:hAnsi="Arial" w:cs="Arial"/>
          <w:sz w:val="24"/>
          <w:szCs w:val="24"/>
        </w:rPr>
        <w:t xml:space="preserve"> on the powers of prefects and the </w:t>
      </w:r>
      <w:proofErr w:type="spellStart"/>
      <w:r w:rsidRPr="00DB4927">
        <w:rPr>
          <w:rFonts w:ascii="Arial" w:hAnsi="Arial" w:cs="Arial"/>
          <w:sz w:val="24"/>
          <w:szCs w:val="24"/>
        </w:rPr>
        <w:t>organisation</w:t>
      </w:r>
      <w:proofErr w:type="spellEnd"/>
      <w:r w:rsidRPr="00DB4927">
        <w:rPr>
          <w:rFonts w:ascii="Arial" w:hAnsi="Arial" w:cs="Arial"/>
          <w:sz w:val="24"/>
          <w:szCs w:val="24"/>
        </w:rPr>
        <w:t xml:space="preserve"> of </w:t>
      </w:r>
      <w:proofErr w:type="spellStart"/>
      <w:r w:rsidRPr="00DB4927">
        <w:rPr>
          <w:rFonts w:ascii="Arial" w:hAnsi="Arial" w:cs="Arial"/>
          <w:sz w:val="24"/>
          <w:szCs w:val="24"/>
        </w:rPr>
        <w:t>prefectoral</w:t>
      </w:r>
      <w:proofErr w:type="spellEnd"/>
      <w:r w:rsidRPr="00DB4927">
        <w:rPr>
          <w:rFonts w:ascii="Arial" w:hAnsi="Arial" w:cs="Arial"/>
          <w:sz w:val="24"/>
          <w:szCs w:val="24"/>
        </w:rPr>
        <w:t xml:space="preserve"> administration</w:t>
      </w:r>
      <w:r w:rsidR="004B50E5" w:rsidRPr="00DB4927">
        <w:rPr>
          <w:rFonts w:ascii="Arial" w:hAnsi="Arial" w:cs="Arial"/>
          <w:sz w:val="24"/>
          <w:szCs w:val="24"/>
        </w:rPr>
        <w:t>.</w:t>
      </w:r>
    </w:p>
    <w:p w14:paraId="697F1F7A" w14:textId="2546C228" w:rsidR="00246B01" w:rsidRPr="00DB4927" w:rsidRDefault="00246B01" w:rsidP="00DB4927">
      <w:pPr>
        <w:pStyle w:val="BodyText"/>
        <w:spacing w:before="119"/>
        <w:ind w:left="0" w:right="113"/>
        <w:contextualSpacing/>
        <w:jc w:val="both"/>
        <w:rPr>
          <w:rFonts w:ascii="Arial" w:hAnsi="Arial" w:cs="Arial"/>
          <w:sz w:val="24"/>
          <w:szCs w:val="24"/>
        </w:rPr>
      </w:pPr>
      <w:r w:rsidRPr="00DB4927">
        <w:rPr>
          <w:rFonts w:ascii="Arial" w:hAnsi="Arial" w:cs="Arial"/>
          <w:sz w:val="24"/>
          <w:szCs w:val="24"/>
        </w:rPr>
        <w:t xml:space="preserve">The consultant will submit activity report to </w:t>
      </w:r>
      <w:proofErr w:type="gramStart"/>
      <w:r w:rsidRPr="00DB4927">
        <w:rPr>
          <w:rFonts w:ascii="Arial" w:hAnsi="Arial" w:cs="Arial"/>
          <w:sz w:val="24"/>
          <w:szCs w:val="24"/>
        </w:rPr>
        <w:t>GIZ</w:t>
      </w:r>
      <w:proofErr w:type="gramEnd"/>
      <w:r w:rsidRPr="00DB4927">
        <w:rPr>
          <w:rFonts w:ascii="Arial" w:hAnsi="Arial" w:cs="Arial"/>
          <w:sz w:val="24"/>
          <w:szCs w:val="24"/>
        </w:rPr>
        <w:t xml:space="preserve"> and the payment will be after endorsement by national coordination office for migration and GIZ.</w:t>
      </w:r>
    </w:p>
    <w:p w14:paraId="40377DD2" w14:textId="77777777" w:rsidR="00576753" w:rsidRPr="00576753" w:rsidRDefault="00576753" w:rsidP="00576753">
      <w:pPr>
        <w:contextualSpacing/>
        <w:rPr>
          <w:sz w:val="24"/>
          <w:szCs w:val="24"/>
          <w:lang w:val="en-US"/>
        </w:rPr>
      </w:pPr>
    </w:p>
    <w:p w14:paraId="013BC3E4" w14:textId="37444FE3" w:rsidR="00E05DDC" w:rsidRDefault="00E05DDC" w:rsidP="00E05DDC">
      <w:pPr>
        <w:pStyle w:val="1Einrckung"/>
        <w:numPr>
          <w:ilvl w:val="0"/>
          <w:numId w:val="2"/>
        </w:numPr>
        <w:ind w:left="426"/>
        <w:rPr>
          <w:sz w:val="24"/>
          <w:szCs w:val="24"/>
        </w:rPr>
      </w:pPr>
      <w:r w:rsidRPr="00E05DDC">
        <w:rPr>
          <w:sz w:val="24"/>
          <w:szCs w:val="24"/>
        </w:rPr>
        <w:t xml:space="preserve"> </w:t>
      </w:r>
      <w:r w:rsidR="00DB4927">
        <w:rPr>
          <w:sz w:val="24"/>
          <w:szCs w:val="24"/>
        </w:rPr>
        <w:t>D</w:t>
      </w:r>
      <w:r w:rsidRPr="00E05DDC">
        <w:rPr>
          <w:sz w:val="24"/>
          <w:szCs w:val="24"/>
        </w:rPr>
        <w:t>eliverable</w:t>
      </w:r>
    </w:p>
    <w:p w14:paraId="5350C039" w14:textId="77777777" w:rsidR="00E05DDC" w:rsidRDefault="00E05DDC" w:rsidP="00E05DDC">
      <w:pPr>
        <w:pStyle w:val="1Einrckung"/>
        <w:ind w:left="66" w:firstLine="0"/>
        <w:rPr>
          <w:sz w:val="24"/>
          <w:szCs w:val="24"/>
        </w:rPr>
      </w:pPr>
    </w:p>
    <w:p w14:paraId="3E332062" w14:textId="7CA0D44C" w:rsidR="00246B01" w:rsidRDefault="00246B01" w:rsidP="00E05DDC">
      <w:pPr>
        <w:pStyle w:val="1Einrckung"/>
        <w:ind w:left="66" w:firstLine="0"/>
        <w:rPr>
          <w:sz w:val="24"/>
          <w:szCs w:val="24"/>
        </w:rPr>
      </w:pPr>
      <w:r>
        <w:rPr>
          <w:sz w:val="24"/>
          <w:szCs w:val="24"/>
        </w:rPr>
        <w:t xml:space="preserve">End of this </w:t>
      </w:r>
      <w:proofErr w:type="spellStart"/>
      <w:r>
        <w:rPr>
          <w:sz w:val="24"/>
          <w:szCs w:val="24"/>
        </w:rPr>
        <w:t>consultance</w:t>
      </w:r>
      <w:proofErr w:type="spellEnd"/>
      <w:r>
        <w:rPr>
          <w:sz w:val="24"/>
          <w:szCs w:val="24"/>
        </w:rPr>
        <w:t xml:space="preserve"> the consultant will provide the below deliverable:</w:t>
      </w:r>
    </w:p>
    <w:p w14:paraId="4C1568E6" w14:textId="77777777" w:rsidR="00246B01" w:rsidRDefault="00246B01" w:rsidP="00E05DDC">
      <w:pPr>
        <w:pStyle w:val="1Einrckung"/>
        <w:ind w:left="66" w:firstLine="0"/>
        <w:rPr>
          <w:sz w:val="24"/>
          <w:szCs w:val="24"/>
          <w:lang w:val="en-US"/>
        </w:rPr>
      </w:pPr>
    </w:p>
    <w:p w14:paraId="23988CFD" w14:textId="7310F1D3" w:rsidR="00246B01" w:rsidRDefault="002B7236" w:rsidP="00246B01">
      <w:pPr>
        <w:pStyle w:val="1Einrckung"/>
        <w:numPr>
          <w:ilvl w:val="0"/>
          <w:numId w:val="5"/>
        </w:numPr>
        <w:rPr>
          <w:sz w:val="24"/>
          <w:szCs w:val="24"/>
          <w:lang w:val="en-US"/>
        </w:rPr>
      </w:pPr>
      <w:r>
        <w:rPr>
          <w:sz w:val="24"/>
          <w:szCs w:val="24"/>
          <w:lang w:val="en-US"/>
        </w:rPr>
        <w:t xml:space="preserve">Provide the diagnostic </w:t>
      </w:r>
      <w:proofErr w:type="gramStart"/>
      <w:r>
        <w:rPr>
          <w:sz w:val="24"/>
          <w:szCs w:val="24"/>
          <w:lang w:val="en-US"/>
        </w:rPr>
        <w:t>report</w:t>
      </w:r>
      <w:proofErr w:type="gramEnd"/>
      <w:r>
        <w:rPr>
          <w:sz w:val="24"/>
          <w:szCs w:val="24"/>
          <w:lang w:val="en-US"/>
        </w:rPr>
        <w:t xml:space="preserve"> </w:t>
      </w:r>
    </w:p>
    <w:p w14:paraId="4FDD1527" w14:textId="77777777" w:rsidR="00AA37EF" w:rsidRDefault="002B7236" w:rsidP="00AA37EF">
      <w:pPr>
        <w:pStyle w:val="1Einrckung"/>
        <w:numPr>
          <w:ilvl w:val="0"/>
          <w:numId w:val="5"/>
        </w:numPr>
        <w:rPr>
          <w:sz w:val="24"/>
          <w:szCs w:val="24"/>
          <w:lang w:val="en-US"/>
        </w:rPr>
      </w:pPr>
      <w:r>
        <w:rPr>
          <w:sz w:val="24"/>
          <w:szCs w:val="24"/>
          <w:lang w:val="en-US"/>
        </w:rPr>
        <w:t xml:space="preserve">Draft the necessaries </w:t>
      </w:r>
      <w:r w:rsidRPr="002B7236">
        <w:rPr>
          <w:sz w:val="24"/>
          <w:szCs w:val="24"/>
          <w:lang w:val="en-US"/>
        </w:rPr>
        <w:t xml:space="preserve">legal frameworks </w:t>
      </w:r>
      <w:r w:rsidR="002D6253">
        <w:rPr>
          <w:sz w:val="24"/>
          <w:szCs w:val="24"/>
          <w:lang w:val="en-US"/>
        </w:rPr>
        <w:t xml:space="preserve">outcoming during diagnostic </w:t>
      </w:r>
      <w:r w:rsidRPr="002B7236">
        <w:rPr>
          <w:sz w:val="24"/>
          <w:szCs w:val="24"/>
          <w:lang w:val="en-US"/>
        </w:rPr>
        <w:t>to enhance the BNCM's operations.</w:t>
      </w:r>
      <w:r>
        <w:rPr>
          <w:sz w:val="24"/>
          <w:szCs w:val="24"/>
          <w:lang w:val="en-US"/>
        </w:rPr>
        <w:t xml:space="preserve"> </w:t>
      </w:r>
    </w:p>
    <w:p w14:paraId="72C4B1E5" w14:textId="342378C6" w:rsidR="00246B01" w:rsidRPr="00AA37EF" w:rsidRDefault="000A66FE" w:rsidP="00AA37EF">
      <w:pPr>
        <w:pStyle w:val="1Einrckung"/>
        <w:numPr>
          <w:ilvl w:val="0"/>
          <w:numId w:val="5"/>
        </w:numPr>
        <w:rPr>
          <w:sz w:val="24"/>
          <w:szCs w:val="24"/>
          <w:lang w:val="en-US"/>
        </w:rPr>
      </w:pPr>
      <w:r w:rsidRPr="00AA37EF">
        <w:rPr>
          <w:sz w:val="24"/>
          <w:szCs w:val="24"/>
          <w:lang w:val="en-US"/>
        </w:rPr>
        <w:t>Revision and s</w:t>
      </w:r>
      <w:r w:rsidR="00026BC2" w:rsidRPr="00AA37EF">
        <w:rPr>
          <w:sz w:val="24"/>
          <w:szCs w:val="24"/>
          <w:lang w:val="en-US"/>
        </w:rPr>
        <w:t>ubmi</w:t>
      </w:r>
      <w:r w:rsidRPr="00AA37EF">
        <w:rPr>
          <w:sz w:val="24"/>
          <w:szCs w:val="24"/>
          <w:lang w:val="en-US"/>
        </w:rPr>
        <w:t>ssion of</w:t>
      </w:r>
      <w:r w:rsidR="00026BC2" w:rsidRPr="00AA37EF">
        <w:rPr>
          <w:sz w:val="24"/>
          <w:szCs w:val="24"/>
          <w:lang w:val="en-US"/>
        </w:rPr>
        <w:t xml:space="preserve"> the preliminary drafted text</w:t>
      </w:r>
      <w:r w:rsidRPr="00AA37EF">
        <w:rPr>
          <w:sz w:val="24"/>
          <w:szCs w:val="24"/>
          <w:lang w:val="en-US"/>
        </w:rPr>
        <w:t>s</w:t>
      </w:r>
      <w:r w:rsidR="00026BC2" w:rsidRPr="00AA37EF">
        <w:rPr>
          <w:sz w:val="24"/>
          <w:szCs w:val="24"/>
          <w:lang w:val="en-US"/>
        </w:rPr>
        <w:t xml:space="preserve"> on the powers of prefects and the </w:t>
      </w:r>
      <w:proofErr w:type="spellStart"/>
      <w:r w:rsidR="00026BC2" w:rsidRPr="00AA37EF">
        <w:rPr>
          <w:sz w:val="24"/>
          <w:szCs w:val="24"/>
          <w:lang w:val="en-US"/>
        </w:rPr>
        <w:t>organisation</w:t>
      </w:r>
      <w:proofErr w:type="spellEnd"/>
      <w:r w:rsidR="00026BC2" w:rsidRPr="00AA37EF">
        <w:rPr>
          <w:sz w:val="24"/>
          <w:szCs w:val="24"/>
          <w:lang w:val="en-US"/>
        </w:rPr>
        <w:t xml:space="preserve"> of </w:t>
      </w:r>
      <w:proofErr w:type="spellStart"/>
      <w:r w:rsidR="00026BC2" w:rsidRPr="00AA37EF">
        <w:rPr>
          <w:sz w:val="24"/>
          <w:szCs w:val="24"/>
          <w:lang w:val="en-US"/>
        </w:rPr>
        <w:t>prefectoral</w:t>
      </w:r>
      <w:proofErr w:type="spellEnd"/>
      <w:r w:rsidR="00026BC2" w:rsidRPr="00AA37EF">
        <w:rPr>
          <w:sz w:val="24"/>
          <w:szCs w:val="24"/>
          <w:lang w:val="en-US"/>
        </w:rPr>
        <w:t xml:space="preserve"> administration</w:t>
      </w:r>
      <w:r w:rsidRPr="00AA37EF">
        <w:rPr>
          <w:sz w:val="24"/>
          <w:szCs w:val="24"/>
          <w:lang w:val="en-US"/>
        </w:rPr>
        <w:t xml:space="preserve">. </w:t>
      </w:r>
    </w:p>
    <w:p w14:paraId="318FC1A5" w14:textId="77777777" w:rsidR="00C41F90" w:rsidRPr="00340B5D" w:rsidRDefault="00C41F90" w:rsidP="00710C8C">
      <w:pPr>
        <w:pStyle w:val="Heading1"/>
      </w:pPr>
      <w:bookmarkStart w:id="2" w:name="_Toc135560955"/>
      <w:r>
        <w:lastRenderedPageBreak/>
        <w:t>Tender requirements</w:t>
      </w:r>
      <w:bookmarkEnd w:id="2"/>
    </w:p>
    <w:p w14:paraId="5E19710B" w14:textId="77777777" w:rsidR="009E7FEB" w:rsidRPr="00EF1B60" w:rsidRDefault="009E7FEB" w:rsidP="00CA3232">
      <w:pPr>
        <w:pStyle w:val="Heading2"/>
        <w:spacing w:before="120" w:after="120"/>
        <w:rPr>
          <w:lang w:val="en-US"/>
        </w:rPr>
      </w:pPr>
    </w:p>
    <w:p w14:paraId="68DA9383" w14:textId="29A5F0F3" w:rsidR="003D2F1E" w:rsidRDefault="00710C8C" w:rsidP="00CA3232">
      <w:pPr>
        <w:pStyle w:val="Heading2"/>
        <w:spacing w:before="120" w:after="120"/>
        <w:rPr>
          <w:noProof/>
        </w:rPr>
      </w:pPr>
      <w:bookmarkStart w:id="3" w:name="_Toc135560956"/>
      <w:r>
        <w:t>1. Qualifications of proposed staff</w:t>
      </w:r>
      <w:bookmarkEnd w:id="3"/>
      <w:r>
        <w:br/>
      </w:r>
    </w:p>
    <w:p w14:paraId="2459FD7B" w14:textId="77777777" w:rsidR="00EB1C1B" w:rsidRDefault="00283FA7" w:rsidP="00CA3232">
      <w:pPr>
        <w:pStyle w:val="Heading2"/>
        <w:spacing w:before="120" w:after="120"/>
        <w:rPr>
          <w:noProof/>
        </w:rPr>
      </w:pPr>
      <w:bookmarkStart w:id="4" w:name="_Toc135560957"/>
      <w:r>
        <w:t xml:space="preserve">1.1 </w:t>
      </w:r>
      <w:r w:rsidR="00E65415" w:rsidRPr="00E65415">
        <w:t xml:space="preserve">Expert </w:t>
      </w:r>
      <w:r>
        <w:t>1:</w:t>
      </w:r>
      <w:bookmarkEnd w:id="4"/>
    </w:p>
    <w:p w14:paraId="5EE0805C" w14:textId="77777777" w:rsidR="00AB0C40" w:rsidRDefault="00283FA7" w:rsidP="00B033A4">
      <w:pPr>
        <w:pStyle w:val="Heading3"/>
        <w:ind w:left="709"/>
      </w:pPr>
      <w:bookmarkStart w:id="5" w:name="_Toc135560958"/>
      <w:r>
        <w:t>1.1.1 General qualifications</w:t>
      </w:r>
      <w:bookmarkEnd w:id="5"/>
      <w:r>
        <w:t xml:space="preserve"> </w:t>
      </w:r>
    </w:p>
    <w:p w14:paraId="2434507B" w14:textId="4C0C65AD" w:rsidR="00FB0261" w:rsidRPr="00A3500C" w:rsidRDefault="00FB0261" w:rsidP="00A3500C">
      <w:pPr>
        <w:rPr>
          <w:b/>
          <w:sz w:val="24"/>
          <w:szCs w:val="24"/>
        </w:rPr>
      </w:pPr>
      <w:r>
        <w:br/>
      </w:r>
      <w:r w:rsidR="00DB07C7">
        <w:tab/>
      </w:r>
      <w:r w:rsidRPr="00A3500C">
        <w:rPr>
          <w:sz w:val="24"/>
          <w:szCs w:val="24"/>
        </w:rPr>
        <w:t xml:space="preserve">Education: </w:t>
      </w:r>
      <w:proofErr w:type="gramStart"/>
      <w:r w:rsidR="00D74BC7">
        <w:rPr>
          <w:sz w:val="24"/>
          <w:szCs w:val="24"/>
        </w:rPr>
        <w:t>master</w:t>
      </w:r>
      <w:proofErr w:type="gramEnd"/>
      <w:r w:rsidR="00D74BC7">
        <w:rPr>
          <w:sz w:val="24"/>
          <w:szCs w:val="24"/>
        </w:rPr>
        <w:t xml:space="preserve"> </w:t>
      </w:r>
      <w:r w:rsidR="007752D4" w:rsidRPr="00A3500C">
        <w:rPr>
          <w:sz w:val="24"/>
          <w:szCs w:val="24"/>
        </w:rPr>
        <w:t xml:space="preserve">degree in </w:t>
      </w:r>
      <w:r w:rsidR="008E28ED" w:rsidRPr="00A3500C">
        <w:rPr>
          <w:bCs/>
          <w:sz w:val="24"/>
          <w:szCs w:val="24"/>
        </w:rPr>
        <w:t xml:space="preserve">the field of </w:t>
      </w:r>
      <w:r w:rsidR="00EF1B60">
        <w:rPr>
          <w:bCs/>
          <w:sz w:val="24"/>
          <w:szCs w:val="24"/>
        </w:rPr>
        <w:t>law</w:t>
      </w:r>
      <w:r w:rsidR="00A02121">
        <w:rPr>
          <w:bCs/>
          <w:sz w:val="24"/>
          <w:szCs w:val="24"/>
        </w:rPr>
        <w:t>, communication</w:t>
      </w:r>
      <w:r w:rsidR="00EF1B60">
        <w:rPr>
          <w:bCs/>
          <w:sz w:val="24"/>
          <w:szCs w:val="24"/>
        </w:rPr>
        <w:t xml:space="preserve"> </w:t>
      </w:r>
      <w:r w:rsidR="007752D4" w:rsidRPr="00A3500C">
        <w:rPr>
          <w:sz w:val="24"/>
          <w:szCs w:val="24"/>
        </w:rPr>
        <w:t>other relevant fields.</w:t>
      </w:r>
    </w:p>
    <w:p w14:paraId="6C388708" w14:textId="77777777" w:rsidR="008E28ED" w:rsidRPr="008E28ED" w:rsidRDefault="008E28ED" w:rsidP="008E28ED"/>
    <w:p w14:paraId="21C76E81" w14:textId="10B9B822" w:rsidR="00845294" w:rsidRDefault="00DB07C7" w:rsidP="00F10C06">
      <w:pPr>
        <w:ind w:left="567"/>
        <w:rPr>
          <w:sz w:val="24"/>
          <w:szCs w:val="22"/>
        </w:rPr>
      </w:pPr>
      <w:r>
        <w:rPr>
          <w:sz w:val="24"/>
          <w:szCs w:val="22"/>
        </w:rPr>
        <w:tab/>
      </w:r>
      <w:r w:rsidR="00C177EE">
        <w:rPr>
          <w:sz w:val="24"/>
          <w:szCs w:val="22"/>
        </w:rPr>
        <w:t xml:space="preserve">Professional experience: </w:t>
      </w:r>
      <w:r w:rsidR="001037B3">
        <w:rPr>
          <w:sz w:val="24"/>
          <w:szCs w:val="22"/>
        </w:rPr>
        <w:t>5</w:t>
      </w:r>
      <w:r w:rsidR="00953840">
        <w:rPr>
          <w:sz w:val="24"/>
          <w:szCs w:val="22"/>
        </w:rPr>
        <w:t xml:space="preserve"> </w:t>
      </w:r>
      <w:r w:rsidR="001A2F93" w:rsidRPr="001A2F93">
        <w:rPr>
          <w:sz w:val="24"/>
          <w:szCs w:val="22"/>
        </w:rPr>
        <w:t xml:space="preserve">years </w:t>
      </w:r>
      <w:r w:rsidR="00FF4FE8">
        <w:rPr>
          <w:sz w:val="24"/>
          <w:szCs w:val="22"/>
        </w:rPr>
        <w:t>of progressively responsible experience</w:t>
      </w:r>
      <w:r w:rsidR="00F10C06">
        <w:rPr>
          <w:sz w:val="24"/>
          <w:szCs w:val="22"/>
        </w:rPr>
        <w:t xml:space="preserve"> law</w:t>
      </w:r>
      <w:r w:rsidR="00EF1B60">
        <w:rPr>
          <w:sz w:val="24"/>
          <w:szCs w:val="22"/>
        </w:rPr>
        <w:t xml:space="preserve"> </w:t>
      </w:r>
      <w:r w:rsidR="00A02121">
        <w:rPr>
          <w:sz w:val="24"/>
          <w:szCs w:val="22"/>
        </w:rPr>
        <w:t xml:space="preserve">or </w:t>
      </w:r>
      <w:proofErr w:type="spellStart"/>
      <w:r w:rsidR="00A02121">
        <w:rPr>
          <w:sz w:val="24"/>
          <w:szCs w:val="22"/>
        </w:rPr>
        <w:t>humain</w:t>
      </w:r>
      <w:proofErr w:type="spellEnd"/>
      <w:r w:rsidR="00A02121">
        <w:rPr>
          <w:sz w:val="24"/>
          <w:szCs w:val="22"/>
        </w:rPr>
        <w:t xml:space="preserve"> right </w:t>
      </w:r>
      <w:proofErr w:type="spellStart"/>
      <w:r w:rsidR="00EF1B60">
        <w:rPr>
          <w:sz w:val="24"/>
          <w:szCs w:val="22"/>
        </w:rPr>
        <w:t>texte</w:t>
      </w:r>
      <w:proofErr w:type="spellEnd"/>
      <w:r w:rsidR="00EF1B60">
        <w:rPr>
          <w:sz w:val="24"/>
          <w:szCs w:val="22"/>
        </w:rPr>
        <w:t xml:space="preserve"> drafting.</w:t>
      </w:r>
    </w:p>
    <w:p w14:paraId="06004F89" w14:textId="38CC113D" w:rsidR="00FB0261" w:rsidRPr="00407490" w:rsidRDefault="000F0EB3" w:rsidP="00B033A4">
      <w:pPr>
        <w:pStyle w:val="Heading3"/>
        <w:ind w:left="709"/>
        <w:rPr>
          <w:b w:val="0"/>
          <w:bCs/>
        </w:rPr>
      </w:pPr>
      <w:bookmarkStart w:id="6" w:name="_Toc135560959"/>
      <w:r>
        <w:rPr>
          <w:b w:val="0"/>
          <w:bCs/>
        </w:rPr>
        <w:t>1.1.2</w:t>
      </w:r>
      <w:r>
        <w:rPr>
          <w:b w:val="0"/>
          <w:bCs/>
        </w:rPr>
        <w:tab/>
      </w:r>
      <w:r w:rsidR="00FB0261" w:rsidRPr="00407490">
        <w:rPr>
          <w:b w:val="0"/>
          <w:bCs/>
        </w:rPr>
        <w:t xml:space="preserve">Experience in the region/knowledge of the </w:t>
      </w:r>
      <w:r>
        <w:rPr>
          <w:b w:val="0"/>
          <w:bCs/>
        </w:rPr>
        <w:t xml:space="preserve">country </w:t>
      </w:r>
      <w:r w:rsidR="00FB0261" w:rsidRPr="00407490">
        <w:rPr>
          <w:b w:val="0"/>
          <w:bCs/>
        </w:rPr>
        <w:t>in Djibouti</w:t>
      </w:r>
      <w:bookmarkEnd w:id="6"/>
      <w:r w:rsidR="00CD477A">
        <w:rPr>
          <w:b w:val="0"/>
          <w:bCs/>
        </w:rPr>
        <w:t xml:space="preserve">: </w:t>
      </w:r>
      <w:r w:rsidR="00F10C06">
        <w:rPr>
          <w:b w:val="0"/>
          <w:bCs/>
        </w:rPr>
        <w:t>5</w:t>
      </w:r>
      <w:r w:rsidR="00CD477A">
        <w:rPr>
          <w:b w:val="0"/>
          <w:bCs/>
        </w:rPr>
        <w:t xml:space="preserve"> years of experience </w:t>
      </w:r>
      <w:r w:rsidR="005C1F28">
        <w:rPr>
          <w:b w:val="0"/>
          <w:bCs/>
        </w:rPr>
        <w:t xml:space="preserve">working in </w:t>
      </w:r>
      <w:proofErr w:type="gramStart"/>
      <w:r w:rsidR="005C1F28">
        <w:rPr>
          <w:b w:val="0"/>
          <w:bCs/>
        </w:rPr>
        <w:t>Djibouti</w:t>
      </w:r>
      <w:proofErr w:type="gramEnd"/>
    </w:p>
    <w:p w14:paraId="0B8238B2" w14:textId="11667EAC" w:rsidR="00FF4FE8" w:rsidRPr="00F10C06" w:rsidRDefault="000C1CBD" w:rsidP="00F10C06">
      <w:pPr>
        <w:pStyle w:val="Heading2"/>
        <w:ind w:left="709"/>
        <w:contextualSpacing/>
        <w:rPr>
          <w:b w:val="0"/>
          <w:bCs/>
          <w:i w:val="0"/>
          <w:iCs/>
        </w:rPr>
      </w:pPr>
      <w:bookmarkStart w:id="7" w:name="_Toc135560960"/>
      <w:r>
        <w:rPr>
          <w:b w:val="0"/>
          <w:bCs/>
        </w:rPr>
        <w:t>1.1.3</w:t>
      </w:r>
      <w:r>
        <w:rPr>
          <w:b w:val="0"/>
          <w:bCs/>
        </w:rPr>
        <w:tab/>
      </w:r>
      <w:r w:rsidR="00FB0261" w:rsidRPr="00407490">
        <w:rPr>
          <w:b w:val="0"/>
          <w:bCs/>
        </w:rPr>
        <w:t>Language skills</w:t>
      </w:r>
      <w:r w:rsidR="00FB0261" w:rsidRPr="00407490">
        <w:rPr>
          <w:b w:val="0"/>
          <w:bCs/>
          <w:i w:val="0"/>
          <w:iCs/>
        </w:rPr>
        <w:t xml:space="preserve">: </w:t>
      </w:r>
      <w:r w:rsidR="00804D8B">
        <w:rPr>
          <w:b w:val="0"/>
          <w:bCs/>
          <w:i w:val="0"/>
          <w:iCs/>
        </w:rPr>
        <w:t>Native speaker</w:t>
      </w:r>
      <w:r w:rsidR="00FB0261" w:rsidRPr="00407490">
        <w:rPr>
          <w:b w:val="0"/>
          <w:bCs/>
          <w:i w:val="0"/>
          <w:iCs/>
        </w:rPr>
        <w:t xml:space="preserve"> in French</w:t>
      </w:r>
      <w:bookmarkEnd w:id="7"/>
      <w:r w:rsidR="00F10C06">
        <w:rPr>
          <w:b w:val="0"/>
          <w:bCs/>
          <w:i w:val="0"/>
          <w:iCs/>
        </w:rPr>
        <w:t>, both written and verbal</w:t>
      </w:r>
    </w:p>
    <w:p w14:paraId="3DC50BEF" w14:textId="77777777" w:rsidR="00AB0C40" w:rsidRPr="00FF4FE8" w:rsidRDefault="00AB0C40" w:rsidP="00AB0C40">
      <w:pPr>
        <w:rPr>
          <w:lang w:val="en-US"/>
        </w:rPr>
      </w:pPr>
    </w:p>
    <w:p w14:paraId="46C2E38B" w14:textId="77777777" w:rsidR="00EA7232" w:rsidRDefault="00EA7232" w:rsidP="00EA7232">
      <w:pPr>
        <w:pStyle w:val="Heading2"/>
      </w:pPr>
      <w:bookmarkStart w:id="8" w:name="_Toc135560961"/>
      <w:r>
        <w:t>2. Appropriateness of proposed concept</w:t>
      </w:r>
      <w:bookmarkEnd w:id="8"/>
    </w:p>
    <w:p w14:paraId="3DA0185F" w14:textId="77777777" w:rsidR="00477898" w:rsidRPr="00477898" w:rsidRDefault="00477898" w:rsidP="00477898"/>
    <w:p w14:paraId="69F099EC" w14:textId="287359D2" w:rsidR="00187CCA" w:rsidRDefault="00441AEB">
      <w:pPr>
        <w:pStyle w:val="1Einrckung"/>
        <w:numPr>
          <w:ilvl w:val="1"/>
          <w:numId w:val="6"/>
        </w:numPr>
        <w:rPr>
          <w:sz w:val="24"/>
          <w:szCs w:val="22"/>
        </w:rPr>
      </w:pPr>
      <w:r w:rsidRPr="00187CCA">
        <w:rPr>
          <w:sz w:val="24"/>
          <w:szCs w:val="22"/>
        </w:rPr>
        <w:t>The consultant</w:t>
      </w:r>
      <w:r w:rsidR="00187CCA">
        <w:rPr>
          <w:sz w:val="24"/>
          <w:szCs w:val="22"/>
        </w:rPr>
        <w:t xml:space="preserve"> should </w:t>
      </w:r>
      <w:r w:rsidR="009A58A8">
        <w:rPr>
          <w:sz w:val="24"/>
          <w:szCs w:val="22"/>
        </w:rPr>
        <w:t xml:space="preserve">demonstrate expertise in </w:t>
      </w:r>
      <w:r w:rsidR="00A02121">
        <w:rPr>
          <w:sz w:val="24"/>
          <w:szCs w:val="22"/>
        </w:rPr>
        <w:t xml:space="preserve">law, </w:t>
      </w:r>
      <w:r w:rsidR="009A58A8">
        <w:rPr>
          <w:sz w:val="24"/>
          <w:szCs w:val="22"/>
        </w:rPr>
        <w:t xml:space="preserve">human rights, migration, legal </w:t>
      </w:r>
      <w:proofErr w:type="gramStart"/>
      <w:r w:rsidR="009A58A8">
        <w:rPr>
          <w:sz w:val="24"/>
          <w:szCs w:val="22"/>
        </w:rPr>
        <w:t>frameworks</w:t>
      </w:r>
      <w:proofErr w:type="gramEnd"/>
      <w:r w:rsidR="009A58A8">
        <w:rPr>
          <w:sz w:val="24"/>
          <w:szCs w:val="22"/>
        </w:rPr>
        <w:t xml:space="preserve"> </w:t>
      </w:r>
    </w:p>
    <w:p w14:paraId="4093EA86" w14:textId="77777777" w:rsidR="008E28ED" w:rsidRDefault="008E28ED" w:rsidP="008E28ED">
      <w:pPr>
        <w:pStyle w:val="1Einrckung"/>
        <w:ind w:left="840" w:firstLine="0"/>
        <w:rPr>
          <w:sz w:val="24"/>
          <w:szCs w:val="22"/>
        </w:rPr>
      </w:pPr>
    </w:p>
    <w:p w14:paraId="63969EF9" w14:textId="036E0ED3" w:rsidR="00865B70" w:rsidRDefault="00865B70">
      <w:pPr>
        <w:pStyle w:val="1Einrckung"/>
        <w:numPr>
          <w:ilvl w:val="1"/>
          <w:numId w:val="6"/>
        </w:numPr>
        <w:rPr>
          <w:sz w:val="24"/>
          <w:szCs w:val="22"/>
        </w:rPr>
      </w:pPr>
      <w:r>
        <w:rPr>
          <w:sz w:val="24"/>
          <w:szCs w:val="22"/>
        </w:rPr>
        <w:t xml:space="preserve"> The consultant should </w:t>
      </w:r>
      <w:r w:rsidR="009A58A8">
        <w:rPr>
          <w:sz w:val="24"/>
          <w:szCs w:val="22"/>
        </w:rPr>
        <w:t>propose</w:t>
      </w:r>
      <w:r w:rsidR="00845294">
        <w:rPr>
          <w:sz w:val="24"/>
          <w:szCs w:val="22"/>
        </w:rPr>
        <w:t xml:space="preserve"> an approach to conducting research, compiling information and presenting it in an accessible format.</w:t>
      </w:r>
    </w:p>
    <w:p w14:paraId="1A7A51A2" w14:textId="77777777" w:rsidR="00865B70" w:rsidRPr="00187CCA" w:rsidRDefault="00865B70" w:rsidP="00865B70">
      <w:pPr>
        <w:pStyle w:val="1Einrckung"/>
        <w:ind w:left="0" w:firstLine="0"/>
        <w:rPr>
          <w:sz w:val="24"/>
          <w:szCs w:val="22"/>
        </w:rPr>
      </w:pPr>
    </w:p>
    <w:p w14:paraId="25D2A03D" w14:textId="6B25F55F" w:rsidR="008E28ED" w:rsidRPr="00A02121" w:rsidRDefault="006D0884">
      <w:pPr>
        <w:pStyle w:val="1Einrckung"/>
        <w:numPr>
          <w:ilvl w:val="1"/>
          <w:numId w:val="6"/>
        </w:numPr>
        <w:rPr>
          <w:sz w:val="24"/>
          <w:szCs w:val="22"/>
        </w:rPr>
      </w:pPr>
      <w:r w:rsidRPr="00A02121">
        <w:rPr>
          <w:sz w:val="24"/>
          <w:szCs w:val="22"/>
        </w:rPr>
        <w:t>Good understanding</w:t>
      </w:r>
      <w:r w:rsidR="00C8576B" w:rsidRPr="00A02121">
        <w:rPr>
          <w:sz w:val="24"/>
          <w:szCs w:val="22"/>
        </w:rPr>
        <w:t xml:space="preserve"> of the mission of the </w:t>
      </w:r>
      <w:r w:rsidR="00A02121" w:rsidRPr="00A02121">
        <w:rPr>
          <w:sz w:val="24"/>
          <w:szCs w:val="22"/>
        </w:rPr>
        <w:t xml:space="preserve">national coordination office </w:t>
      </w:r>
      <w:r w:rsidR="00A02121">
        <w:rPr>
          <w:sz w:val="24"/>
          <w:szCs w:val="22"/>
        </w:rPr>
        <w:t>for</w:t>
      </w:r>
      <w:r w:rsidR="00A02121" w:rsidRPr="00A02121">
        <w:rPr>
          <w:sz w:val="24"/>
          <w:szCs w:val="22"/>
        </w:rPr>
        <w:t xml:space="preserve"> migration of Djibouti. </w:t>
      </w:r>
    </w:p>
    <w:p w14:paraId="4F6556AD" w14:textId="77777777" w:rsidR="004C6AA0" w:rsidRPr="00C41F90" w:rsidRDefault="008B1336" w:rsidP="00AE5A2C">
      <w:pPr>
        <w:pStyle w:val="Heading2"/>
        <w:rPr>
          <w:rStyle w:val="PageNumber"/>
          <w:b w:val="0"/>
        </w:rPr>
      </w:pPr>
      <w:bookmarkStart w:id="9" w:name="_Toc135560962"/>
      <w:r>
        <w:t>3. Specification of inputs</w:t>
      </w:r>
      <w:bookmarkEnd w:id="9"/>
    </w:p>
    <w:tbl>
      <w:tblPr>
        <w:tblStyle w:val="TableGrid"/>
        <w:tblW w:w="9061" w:type="dxa"/>
        <w:tblLook w:val="04A0" w:firstRow="1" w:lastRow="0" w:firstColumn="1" w:lastColumn="0" w:noHBand="0" w:noVBand="1"/>
      </w:tblPr>
      <w:tblGrid>
        <w:gridCol w:w="3681"/>
        <w:gridCol w:w="1306"/>
        <w:gridCol w:w="1636"/>
        <w:gridCol w:w="2438"/>
      </w:tblGrid>
      <w:tr w:rsidR="006153C6" w:rsidRPr="00D648A8" w14:paraId="11746CBB"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B1173" w14:textId="77777777" w:rsidR="006153C6" w:rsidRPr="00D648A8" w:rsidRDefault="006153C6" w:rsidP="00845E2D">
            <w:pPr>
              <w:spacing w:before="60" w:after="60"/>
              <w:rPr>
                <w:rStyle w:val="PageNumber"/>
                <w:rFonts w:cs="Arial"/>
                <w:b/>
              </w:rPr>
            </w:pPr>
            <w:r w:rsidRPr="00D648A8">
              <w:rPr>
                <w:rStyle w:val="PageNumber"/>
                <w:rFonts w:cs="Arial"/>
                <w:b/>
              </w:rPr>
              <w:t>Fee days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94FE1" w14:textId="77777777" w:rsidR="006153C6" w:rsidRPr="00D648A8" w:rsidRDefault="006153C6" w:rsidP="00845E2D">
            <w:pPr>
              <w:spacing w:before="60" w:after="60"/>
              <w:rPr>
                <w:rStyle w:val="PageNumber"/>
                <w:rFonts w:cs="Arial"/>
                <w:b/>
              </w:rPr>
            </w:pPr>
            <w:r w:rsidRPr="00D648A8">
              <w:rPr>
                <w:rStyle w:val="PageNumber"/>
                <w:rFonts w:cs="Arial"/>
                <w:b/>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A422D" w14:textId="77777777" w:rsidR="006153C6" w:rsidRPr="00D648A8" w:rsidRDefault="006153C6" w:rsidP="00845E2D">
            <w:pPr>
              <w:spacing w:before="60" w:after="60"/>
              <w:rPr>
                <w:rStyle w:val="PageNumber"/>
                <w:rFonts w:cs="Arial"/>
                <w:b/>
              </w:rPr>
            </w:pPr>
            <w:r w:rsidRPr="00D648A8">
              <w:rPr>
                <w:rStyle w:val="PageNumber"/>
                <w:rFonts w:cs="Arial"/>
                <w:b/>
              </w:rPr>
              <w:t>Number of days per expert</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29B794" w14:textId="77777777" w:rsidR="006153C6" w:rsidRPr="00D648A8" w:rsidRDefault="006153C6" w:rsidP="00845E2D">
            <w:pPr>
              <w:spacing w:before="60" w:after="60"/>
              <w:rPr>
                <w:rStyle w:val="PageNumber"/>
                <w:rFonts w:cs="Arial"/>
                <w:b/>
              </w:rPr>
            </w:pPr>
            <w:r w:rsidRPr="00D648A8">
              <w:rPr>
                <w:rStyle w:val="PageNumber"/>
                <w:rFonts w:cs="Arial"/>
                <w:b/>
              </w:rPr>
              <w:t>Comments</w:t>
            </w:r>
          </w:p>
        </w:tc>
      </w:tr>
      <w:tr w:rsidR="006153C6" w:rsidRPr="00D648A8" w14:paraId="21D861D2"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hideMark/>
          </w:tcPr>
          <w:p w14:paraId="3A7BEBBF" w14:textId="77777777" w:rsidR="006153C6" w:rsidRPr="006A66BE" w:rsidRDefault="006153C6" w:rsidP="006A66BE">
            <w:pPr>
              <w:rPr>
                <w:rStyle w:val="PageNumber"/>
                <w:rFonts w:cs="Arial"/>
              </w:rPr>
            </w:pPr>
            <w:r w:rsidRPr="006A66BE">
              <w:rPr>
                <w:rStyle w:val="PageNumber"/>
                <w:rFonts w:cs="Arial"/>
              </w:rPr>
              <w:t>Preparation/debriefing</w:t>
            </w:r>
          </w:p>
        </w:tc>
        <w:tc>
          <w:tcPr>
            <w:tcW w:w="1306" w:type="dxa"/>
            <w:tcBorders>
              <w:top w:val="single" w:sz="4" w:space="0" w:color="auto"/>
              <w:left w:val="single" w:sz="4" w:space="0" w:color="auto"/>
              <w:bottom w:val="single" w:sz="4" w:space="0" w:color="auto"/>
              <w:right w:val="single" w:sz="4" w:space="0" w:color="auto"/>
            </w:tcBorders>
          </w:tcPr>
          <w:p w14:paraId="3F0FBF80" w14:textId="77777777" w:rsidR="006153C6" w:rsidRPr="00D648A8" w:rsidRDefault="006153C6" w:rsidP="00845E2D">
            <w:pPr>
              <w:rPr>
                <w:rStyle w:val="PageNumber"/>
                <w:rFonts w:cs="Arial"/>
                <w:lang w:eastAsia="en-US"/>
              </w:rPr>
            </w:pPr>
            <w:r>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5A32656B" w14:textId="1951D4CA" w:rsidR="006153C6" w:rsidRPr="00D648A8" w:rsidRDefault="006A66BE" w:rsidP="00845E2D">
            <w:pPr>
              <w:rPr>
                <w:rStyle w:val="PageNumber"/>
                <w:rFonts w:cs="Arial"/>
                <w:lang w:eastAsia="en-US"/>
              </w:rPr>
            </w:pPr>
            <w:r>
              <w:rPr>
                <w:rStyle w:val="PageNumber"/>
                <w:rFonts w:cs="Arial"/>
                <w:lang w:eastAsia="en-US"/>
              </w:rPr>
              <w:t>1</w:t>
            </w:r>
          </w:p>
        </w:tc>
        <w:tc>
          <w:tcPr>
            <w:tcW w:w="2438" w:type="dxa"/>
            <w:tcBorders>
              <w:top w:val="single" w:sz="4" w:space="0" w:color="auto"/>
              <w:left w:val="single" w:sz="4" w:space="0" w:color="auto"/>
              <w:bottom w:val="single" w:sz="4" w:space="0" w:color="auto"/>
              <w:right w:val="single" w:sz="4" w:space="0" w:color="auto"/>
            </w:tcBorders>
          </w:tcPr>
          <w:p w14:paraId="5A69A47E" w14:textId="77777777" w:rsidR="006153C6" w:rsidRPr="00D648A8" w:rsidRDefault="006153C6" w:rsidP="00845E2D">
            <w:pPr>
              <w:rPr>
                <w:rStyle w:val="PageNumber"/>
                <w:rFonts w:cs="Arial"/>
                <w:lang w:eastAsia="en-US"/>
              </w:rPr>
            </w:pPr>
            <w:r w:rsidRPr="00D04486">
              <w:rPr>
                <w:rStyle w:val="PageNumber"/>
                <w:rFonts w:cs="Arial"/>
                <w:lang w:eastAsia="en-US"/>
              </w:rPr>
              <w:t>N/A</w:t>
            </w:r>
          </w:p>
        </w:tc>
      </w:tr>
      <w:tr w:rsidR="006153C6" w:rsidRPr="00D648A8" w14:paraId="3FDC779E"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hideMark/>
          </w:tcPr>
          <w:p w14:paraId="052D8C49" w14:textId="1FB5C95A" w:rsidR="006153C6" w:rsidRPr="006A66BE" w:rsidRDefault="004E10FB" w:rsidP="006A66BE">
            <w:pPr>
              <w:rPr>
                <w:rStyle w:val="PageNumber"/>
                <w:rFonts w:cs="Arial"/>
              </w:rPr>
            </w:pPr>
            <w:r w:rsidRPr="006A66BE">
              <w:rPr>
                <w:rStyle w:val="PageNumber"/>
                <w:rFonts w:cs="Arial"/>
              </w:rPr>
              <w:t>R</w:t>
            </w:r>
            <w:r>
              <w:rPr>
                <w:rStyle w:val="PageNumber"/>
              </w:rPr>
              <w:t>eview and compile</w:t>
            </w:r>
            <w:r w:rsidR="00F200E7">
              <w:rPr>
                <w:rStyle w:val="PageNumber"/>
              </w:rPr>
              <w:t xml:space="preserve"> </w:t>
            </w:r>
            <w:r>
              <w:rPr>
                <w:rStyle w:val="PageNumber"/>
              </w:rPr>
              <w:t>national legal documents</w:t>
            </w:r>
          </w:p>
        </w:tc>
        <w:tc>
          <w:tcPr>
            <w:tcW w:w="1306" w:type="dxa"/>
            <w:tcBorders>
              <w:top w:val="single" w:sz="4" w:space="0" w:color="auto"/>
              <w:left w:val="single" w:sz="4" w:space="0" w:color="auto"/>
              <w:bottom w:val="single" w:sz="4" w:space="0" w:color="auto"/>
              <w:right w:val="single" w:sz="4" w:space="0" w:color="auto"/>
            </w:tcBorders>
          </w:tcPr>
          <w:p w14:paraId="3F6B7B93" w14:textId="77777777" w:rsidR="006153C6" w:rsidRPr="00D648A8" w:rsidRDefault="006153C6" w:rsidP="00845E2D">
            <w:pPr>
              <w:rPr>
                <w:rStyle w:val="PageNumber"/>
                <w:rFonts w:cs="Arial"/>
                <w:lang w:eastAsia="en-US"/>
              </w:rPr>
            </w:pPr>
            <w:r>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197092F1" w14:textId="3D8F1A2D" w:rsidR="006153C6" w:rsidRPr="00D648A8" w:rsidRDefault="00B8165B" w:rsidP="00845E2D">
            <w:pPr>
              <w:rPr>
                <w:rStyle w:val="PageNumber"/>
                <w:rFonts w:cs="Arial"/>
                <w:lang w:eastAsia="en-US"/>
              </w:rPr>
            </w:pPr>
            <w:r>
              <w:rPr>
                <w:rStyle w:val="PageNumber"/>
                <w:rFonts w:cs="Arial"/>
                <w:lang w:eastAsia="en-US"/>
              </w:rPr>
              <w:t>7</w:t>
            </w:r>
          </w:p>
        </w:tc>
        <w:tc>
          <w:tcPr>
            <w:tcW w:w="2438" w:type="dxa"/>
            <w:tcBorders>
              <w:top w:val="single" w:sz="4" w:space="0" w:color="auto"/>
              <w:left w:val="single" w:sz="4" w:space="0" w:color="auto"/>
              <w:bottom w:val="single" w:sz="4" w:space="0" w:color="auto"/>
              <w:right w:val="single" w:sz="4" w:space="0" w:color="auto"/>
            </w:tcBorders>
          </w:tcPr>
          <w:p w14:paraId="0EC1E78B" w14:textId="77777777" w:rsidR="006153C6" w:rsidRPr="00D648A8" w:rsidRDefault="006153C6" w:rsidP="00845E2D">
            <w:pPr>
              <w:rPr>
                <w:rStyle w:val="PageNumber"/>
                <w:rFonts w:cs="Arial"/>
                <w:lang w:eastAsia="en-US"/>
              </w:rPr>
            </w:pPr>
            <w:r w:rsidRPr="00D04486">
              <w:rPr>
                <w:rStyle w:val="PageNumber"/>
                <w:rFonts w:cs="Arial"/>
                <w:lang w:eastAsia="en-US"/>
              </w:rPr>
              <w:t>N/A</w:t>
            </w:r>
          </w:p>
        </w:tc>
      </w:tr>
      <w:tr w:rsidR="006153C6" w:rsidRPr="00D648A8" w14:paraId="10F8216A"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tcPr>
          <w:p w14:paraId="66D46A5E" w14:textId="5D8E3197" w:rsidR="00D81AF3" w:rsidRPr="006A66BE" w:rsidRDefault="006A66BE" w:rsidP="006A66BE">
            <w:pPr>
              <w:rPr>
                <w:rStyle w:val="PageNumber"/>
                <w:rFonts w:cs="Arial"/>
              </w:rPr>
            </w:pPr>
            <w:r w:rsidRPr="006A66BE">
              <w:rPr>
                <w:rStyle w:val="PageNumber"/>
                <w:rFonts w:cs="Arial"/>
              </w:rPr>
              <w:t xml:space="preserve">Collaborate with </w:t>
            </w:r>
            <w:r w:rsidR="00A02121">
              <w:rPr>
                <w:rStyle w:val="PageNumber"/>
                <w:rFonts w:cs="Arial"/>
              </w:rPr>
              <w:t>national coordinator for migration and his staffs</w:t>
            </w:r>
            <w:r w:rsidR="00D81AF3">
              <w:rPr>
                <w:rStyle w:val="PageNumber"/>
                <w:rFonts w:cs="Arial"/>
              </w:rPr>
              <w:t xml:space="preserve"> to i</w:t>
            </w:r>
            <w:r w:rsidR="00D81AF3" w:rsidRPr="00D81AF3">
              <w:rPr>
                <w:rStyle w:val="PageNumber"/>
                <w:rFonts w:cs="Arial"/>
              </w:rPr>
              <w:t>dentify the legal frameworks to be drafted.</w:t>
            </w:r>
          </w:p>
        </w:tc>
        <w:tc>
          <w:tcPr>
            <w:tcW w:w="1306" w:type="dxa"/>
            <w:tcBorders>
              <w:top w:val="single" w:sz="4" w:space="0" w:color="auto"/>
              <w:left w:val="single" w:sz="4" w:space="0" w:color="auto"/>
              <w:bottom w:val="single" w:sz="4" w:space="0" w:color="auto"/>
              <w:right w:val="single" w:sz="4" w:space="0" w:color="auto"/>
            </w:tcBorders>
          </w:tcPr>
          <w:p w14:paraId="7E018B29" w14:textId="2D8E9378" w:rsidR="006153C6" w:rsidRDefault="00D71F7D" w:rsidP="00845E2D">
            <w:pPr>
              <w:rPr>
                <w:rStyle w:val="PageNumber"/>
                <w:rFonts w:cs="Arial"/>
                <w:lang w:eastAsia="en-US"/>
              </w:rPr>
            </w:pPr>
            <w:r>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1C449D22" w14:textId="6941B88C" w:rsidR="006153C6" w:rsidRDefault="00536BB1" w:rsidP="00845E2D">
            <w:pPr>
              <w:rPr>
                <w:rStyle w:val="PageNumber"/>
                <w:rFonts w:cs="Arial"/>
                <w:lang w:eastAsia="en-US"/>
              </w:rPr>
            </w:pPr>
            <w:r>
              <w:rPr>
                <w:rStyle w:val="PageNumber"/>
                <w:rFonts w:cs="Arial"/>
                <w:lang w:eastAsia="en-US"/>
              </w:rPr>
              <w:t>8</w:t>
            </w:r>
          </w:p>
        </w:tc>
        <w:tc>
          <w:tcPr>
            <w:tcW w:w="2438" w:type="dxa"/>
            <w:tcBorders>
              <w:top w:val="single" w:sz="4" w:space="0" w:color="auto"/>
              <w:left w:val="single" w:sz="4" w:space="0" w:color="auto"/>
              <w:bottom w:val="single" w:sz="4" w:space="0" w:color="auto"/>
              <w:right w:val="single" w:sz="4" w:space="0" w:color="auto"/>
            </w:tcBorders>
          </w:tcPr>
          <w:p w14:paraId="0F4CD0EF" w14:textId="083A5423" w:rsidR="006153C6" w:rsidRPr="00D04486" w:rsidRDefault="005C1F28" w:rsidP="00845E2D">
            <w:pPr>
              <w:rPr>
                <w:rStyle w:val="PageNumber"/>
                <w:rFonts w:cs="Arial"/>
                <w:lang w:eastAsia="en-US"/>
              </w:rPr>
            </w:pPr>
            <w:r w:rsidRPr="00D04486">
              <w:rPr>
                <w:rStyle w:val="PageNumber"/>
                <w:rFonts w:cs="Arial"/>
                <w:lang w:eastAsia="en-US"/>
              </w:rPr>
              <w:t>N/A</w:t>
            </w:r>
          </w:p>
        </w:tc>
      </w:tr>
      <w:tr w:rsidR="006A66BE" w:rsidRPr="00D648A8" w14:paraId="29B7969C"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tcPr>
          <w:p w14:paraId="36F0D673" w14:textId="4928AB89" w:rsidR="006A66BE" w:rsidRPr="006A66BE" w:rsidRDefault="00EF730C" w:rsidP="006A66BE">
            <w:pPr>
              <w:rPr>
                <w:rStyle w:val="PageNumber"/>
                <w:rFonts w:cs="Arial"/>
              </w:rPr>
            </w:pPr>
            <w:r w:rsidRPr="00EF730C">
              <w:rPr>
                <w:rStyle w:val="PageNumber"/>
                <w:rFonts w:cs="Arial"/>
              </w:rPr>
              <w:t>Design the layout of the document to be supplied and incorporate visuals and graphics.</w:t>
            </w:r>
          </w:p>
        </w:tc>
        <w:tc>
          <w:tcPr>
            <w:tcW w:w="1306" w:type="dxa"/>
            <w:tcBorders>
              <w:top w:val="single" w:sz="4" w:space="0" w:color="auto"/>
              <w:left w:val="single" w:sz="4" w:space="0" w:color="auto"/>
              <w:bottom w:val="single" w:sz="4" w:space="0" w:color="auto"/>
              <w:right w:val="single" w:sz="4" w:space="0" w:color="auto"/>
            </w:tcBorders>
          </w:tcPr>
          <w:p w14:paraId="505FD6EA" w14:textId="1802BD16" w:rsidR="006A66BE" w:rsidRDefault="009B1FE0" w:rsidP="00845E2D">
            <w:pPr>
              <w:rPr>
                <w:rStyle w:val="PageNumber"/>
                <w:rFonts w:cs="Arial"/>
                <w:lang w:eastAsia="en-US"/>
              </w:rPr>
            </w:pPr>
            <w:r>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07C4A062" w14:textId="4D82776F" w:rsidR="006A66BE" w:rsidRDefault="00C62D49" w:rsidP="00845E2D">
            <w:pPr>
              <w:rPr>
                <w:rStyle w:val="PageNumber"/>
                <w:rFonts w:cs="Arial"/>
                <w:lang w:eastAsia="en-US"/>
              </w:rPr>
            </w:pPr>
            <w:r>
              <w:rPr>
                <w:rStyle w:val="PageNumber"/>
                <w:rFonts w:cs="Arial"/>
                <w:lang w:eastAsia="en-US"/>
              </w:rPr>
              <w:t>4</w:t>
            </w:r>
          </w:p>
        </w:tc>
        <w:tc>
          <w:tcPr>
            <w:tcW w:w="2438" w:type="dxa"/>
            <w:tcBorders>
              <w:top w:val="single" w:sz="4" w:space="0" w:color="auto"/>
              <w:left w:val="single" w:sz="4" w:space="0" w:color="auto"/>
              <w:bottom w:val="single" w:sz="4" w:space="0" w:color="auto"/>
              <w:right w:val="single" w:sz="4" w:space="0" w:color="auto"/>
            </w:tcBorders>
          </w:tcPr>
          <w:p w14:paraId="1D498D1F" w14:textId="3F6415FF" w:rsidR="006A66BE" w:rsidRPr="00D04486" w:rsidRDefault="009B1FE0" w:rsidP="00845E2D">
            <w:pPr>
              <w:rPr>
                <w:rStyle w:val="PageNumber"/>
                <w:rFonts w:cs="Arial"/>
                <w:lang w:eastAsia="en-US"/>
              </w:rPr>
            </w:pPr>
            <w:r w:rsidRPr="00D04486">
              <w:rPr>
                <w:rStyle w:val="PageNumber"/>
                <w:rFonts w:cs="Arial"/>
                <w:lang w:eastAsia="en-US"/>
              </w:rPr>
              <w:t>N/A</w:t>
            </w:r>
          </w:p>
        </w:tc>
      </w:tr>
      <w:tr w:rsidR="006A66BE" w:rsidRPr="00D648A8" w14:paraId="4CD8AAED"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tcPr>
          <w:p w14:paraId="1FE11B5A" w14:textId="00D96B04" w:rsidR="006A66BE" w:rsidRPr="006A66BE" w:rsidRDefault="006A66BE" w:rsidP="006A66BE">
            <w:pPr>
              <w:rPr>
                <w:rStyle w:val="PageNumber"/>
                <w:rFonts w:cs="Arial"/>
              </w:rPr>
            </w:pPr>
            <w:r>
              <w:rPr>
                <w:rStyle w:val="PageNumber"/>
                <w:rFonts w:cs="Arial"/>
              </w:rPr>
              <w:t xml:space="preserve">Review and finalize the </w:t>
            </w:r>
            <w:r w:rsidR="00EF730C">
              <w:rPr>
                <w:rStyle w:val="PageNumber"/>
                <w:rFonts w:cs="Arial"/>
              </w:rPr>
              <w:t xml:space="preserve">documents </w:t>
            </w:r>
            <w:r>
              <w:rPr>
                <w:rStyle w:val="PageNumber"/>
                <w:rFonts w:cs="Arial"/>
              </w:rPr>
              <w:t xml:space="preserve">in coordination with GIZ BMM and </w:t>
            </w:r>
            <w:r w:rsidR="00EF730C">
              <w:rPr>
                <w:rStyle w:val="PageNumber"/>
                <w:rFonts w:cs="Arial"/>
              </w:rPr>
              <w:t>BNCM</w:t>
            </w:r>
          </w:p>
        </w:tc>
        <w:tc>
          <w:tcPr>
            <w:tcW w:w="1306" w:type="dxa"/>
            <w:tcBorders>
              <w:top w:val="single" w:sz="4" w:space="0" w:color="auto"/>
              <w:left w:val="single" w:sz="4" w:space="0" w:color="auto"/>
              <w:bottom w:val="single" w:sz="4" w:space="0" w:color="auto"/>
              <w:right w:val="single" w:sz="4" w:space="0" w:color="auto"/>
            </w:tcBorders>
          </w:tcPr>
          <w:p w14:paraId="19E3065E" w14:textId="3C1CA133" w:rsidR="006A66BE" w:rsidRDefault="009B1FE0" w:rsidP="00845E2D">
            <w:pPr>
              <w:rPr>
                <w:rStyle w:val="PageNumber"/>
                <w:rFonts w:cs="Arial"/>
                <w:lang w:eastAsia="en-US"/>
              </w:rPr>
            </w:pPr>
            <w:r>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3578003E" w14:textId="4E4197FC" w:rsidR="006A66BE" w:rsidRDefault="00C62D49" w:rsidP="00845E2D">
            <w:pPr>
              <w:rPr>
                <w:rStyle w:val="PageNumber"/>
                <w:rFonts w:cs="Arial"/>
                <w:lang w:eastAsia="en-US"/>
              </w:rPr>
            </w:pPr>
            <w:r>
              <w:rPr>
                <w:rStyle w:val="PageNumber"/>
                <w:rFonts w:cs="Arial"/>
                <w:lang w:eastAsia="en-US"/>
              </w:rPr>
              <w:t>4</w:t>
            </w:r>
          </w:p>
        </w:tc>
        <w:tc>
          <w:tcPr>
            <w:tcW w:w="2438" w:type="dxa"/>
            <w:tcBorders>
              <w:top w:val="single" w:sz="4" w:space="0" w:color="auto"/>
              <w:left w:val="single" w:sz="4" w:space="0" w:color="auto"/>
              <w:bottom w:val="single" w:sz="4" w:space="0" w:color="auto"/>
              <w:right w:val="single" w:sz="4" w:space="0" w:color="auto"/>
            </w:tcBorders>
          </w:tcPr>
          <w:p w14:paraId="57AE17EC" w14:textId="00DF5811" w:rsidR="006A66BE" w:rsidRPr="00D04486" w:rsidRDefault="009B1FE0" w:rsidP="00845E2D">
            <w:pPr>
              <w:rPr>
                <w:rStyle w:val="PageNumber"/>
                <w:rFonts w:cs="Arial"/>
                <w:lang w:eastAsia="en-US"/>
              </w:rPr>
            </w:pPr>
            <w:r w:rsidRPr="00D04486">
              <w:rPr>
                <w:rStyle w:val="PageNumber"/>
                <w:rFonts w:cs="Arial"/>
                <w:lang w:eastAsia="en-US"/>
              </w:rPr>
              <w:t>N/A</w:t>
            </w:r>
          </w:p>
        </w:tc>
      </w:tr>
      <w:tr w:rsidR="00F34370" w:rsidRPr="00D648A8" w14:paraId="776B3B28"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tcPr>
          <w:p w14:paraId="6C1383BD" w14:textId="6C6180DF" w:rsidR="00F34370" w:rsidRDefault="00F34370" w:rsidP="006A66BE">
            <w:pPr>
              <w:rPr>
                <w:rStyle w:val="PageNumber"/>
                <w:rFonts w:cs="Arial"/>
              </w:rPr>
            </w:pPr>
            <w:r>
              <w:rPr>
                <w:sz w:val="24"/>
                <w:szCs w:val="24"/>
                <w:lang w:val="en-US"/>
              </w:rPr>
              <w:lastRenderedPageBreak/>
              <w:t>Enhance the quality of p</w:t>
            </w:r>
            <w:r w:rsidRPr="00F34370">
              <w:rPr>
                <w:sz w:val="24"/>
                <w:szCs w:val="24"/>
                <w:lang w:val="en-US"/>
              </w:rPr>
              <w:t xml:space="preserve">reliminary draft text on the powers of prefects and the </w:t>
            </w:r>
            <w:proofErr w:type="spellStart"/>
            <w:r w:rsidRPr="00F34370">
              <w:rPr>
                <w:sz w:val="24"/>
                <w:szCs w:val="24"/>
                <w:lang w:val="en-US"/>
              </w:rPr>
              <w:t>organisation</w:t>
            </w:r>
            <w:proofErr w:type="spellEnd"/>
            <w:r w:rsidRPr="00F34370">
              <w:rPr>
                <w:sz w:val="24"/>
                <w:szCs w:val="24"/>
                <w:lang w:val="en-US"/>
              </w:rPr>
              <w:t xml:space="preserve"> of </w:t>
            </w:r>
            <w:proofErr w:type="spellStart"/>
            <w:r w:rsidRPr="00F34370">
              <w:rPr>
                <w:sz w:val="24"/>
                <w:szCs w:val="24"/>
                <w:lang w:val="en-US"/>
              </w:rPr>
              <w:t>prefectoral</w:t>
            </w:r>
            <w:proofErr w:type="spellEnd"/>
            <w:r w:rsidRPr="00F34370">
              <w:rPr>
                <w:sz w:val="24"/>
                <w:szCs w:val="24"/>
                <w:lang w:val="en-US"/>
              </w:rPr>
              <w:t xml:space="preserve"> administration</w:t>
            </w:r>
          </w:p>
        </w:tc>
        <w:tc>
          <w:tcPr>
            <w:tcW w:w="1306" w:type="dxa"/>
            <w:tcBorders>
              <w:top w:val="single" w:sz="4" w:space="0" w:color="auto"/>
              <w:left w:val="single" w:sz="4" w:space="0" w:color="auto"/>
              <w:bottom w:val="single" w:sz="4" w:space="0" w:color="auto"/>
              <w:right w:val="single" w:sz="4" w:space="0" w:color="auto"/>
            </w:tcBorders>
          </w:tcPr>
          <w:p w14:paraId="43B1E884" w14:textId="5174E98F" w:rsidR="00F34370" w:rsidRDefault="00F34370" w:rsidP="00845E2D">
            <w:pPr>
              <w:rPr>
                <w:rStyle w:val="PageNumber"/>
                <w:rFonts w:cs="Arial"/>
                <w:lang w:eastAsia="en-US"/>
              </w:rPr>
            </w:pPr>
            <w:r>
              <w:rPr>
                <w:rStyle w:val="PageNumber"/>
                <w:rFonts w:cs="Arial"/>
                <w:lang w:eastAsia="en-US"/>
              </w:rPr>
              <w:t>1</w:t>
            </w:r>
          </w:p>
        </w:tc>
        <w:tc>
          <w:tcPr>
            <w:tcW w:w="1636" w:type="dxa"/>
            <w:tcBorders>
              <w:top w:val="single" w:sz="4" w:space="0" w:color="auto"/>
              <w:left w:val="single" w:sz="4" w:space="0" w:color="auto"/>
              <w:bottom w:val="single" w:sz="4" w:space="0" w:color="auto"/>
              <w:right w:val="single" w:sz="4" w:space="0" w:color="auto"/>
            </w:tcBorders>
          </w:tcPr>
          <w:p w14:paraId="1B31D75D" w14:textId="5BAB77A7" w:rsidR="00F34370" w:rsidRDefault="00F34370" w:rsidP="00845E2D">
            <w:pPr>
              <w:rPr>
                <w:rStyle w:val="PageNumber"/>
                <w:rFonts w:cs="Arial"/>
                <w:lang w:eastAsia="en-US"/>
              </w:rPr>
            </w:pPr>
            <w:r>
              <w:rPr>
                <w:rStyle w:val="PageNumber"/>
                <w:rFonts w:cs="Arial"/>
                <w:lang w:eastAsia="en-US"/>
              </w:rPr>
              <w:t>1</w:t>
            </w:r>
          </w:p>
        </w:tc>
        <w:tc>
          <w:tcPr>
            <w:tcW w:w="2438" w:type="dxa"/>
            <w:tcBorders>
              <w:top w:val="single" w:sz="4" w:space="0" w:color="auto"/>
              <w:left w:val="single" w:sz="4" w:space="0" w:color="auto"/>
              <w:bottom w:val="single" w:sz="4" w:space="0" w:color="auto"/>
              <w:right w:val="single" w:sz="4" w:space="0" w:color="auto"/>
            </w:tcBorders>
          </w:tcPr>
          <w:p w14:paraId="621FC23B" w14:textId="5AA5A10E" w:rsidR="00F34370" w:rsidRPr="00D04486" w:rsidRDefault="00F34370" w:rsidP="00845E2D">
            <w:pPr>
              <w:rPr>
                <w:rStyle w:val="PageNumber"/>
                <w:rFonts w:cs="Arial"/>
                <w:lang w:eastAsia="en-US"/>
              </w:rPr>
            </w:pPr>
            <w:r>
              <w:rPr>
                <w:rStyle w:val="PageNumber"/>
                <w:rFonts w:cs="Arial"/>
                <w:lang w:eastAsia="en-US"/>
              </w:rPr>
              <w:t>N/A</w:t>
            </w:r>
          </w:p>
        </w:tc>
      </w:tr>
      <w:tr w:rsidR="006153C6" w:rsidRPr="00D648A8" w14:paraId="47E375B9"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5C41D" w14:textId="77777777" w:rsidR="006153C6" w:rsidRPr="00D648A8" w:rsidRDefault="006153C6" w:rsidP="00845E2D">
            <w:pPr>
              <w:spacing w:before="60" w:after="60"/>
              <w:ind w:left="357" w:hanging="357"/>
              <w:rPr>
                <w:rStyle w:val="PageNumber"/>
                <w:rFonts w:cs="Arial"/>
                <w:b/>
              </w:rPr>
            </w:pPr>
            <w:r w:rsidRPr="00D648A8">
              <w:rPr>
                <w:rStyle w:val="PageNumber"/>
                <w:rFonts w:cs="Arial"/>
                <w:b/>
              </w:rPr>
              <w:t>Travel expenses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14C9A" w14:textId="77777777" w:rsidR="006153C6" w:rsidRPr="00D648A8" w:rsidRDefault="006153C6" w:rsidP="00845E2D">
            <w:pPr>
              <w:spacing w:before="60" w:after="60"/>
              <w:rPr>
                <w:rStyle w:val="PageNumber"/>
                <w:rFonts w:cs="Arial"/>
                <w:b/>
              </w:rPr>
            </w:pPr>
            <w:r w:rsidRPr="00D648A8">
              <w:rPr>
                <w:rStyle w:val="PageNumber"/>
                <w:rFonts w:cs="Arial"/>
                <w:b/>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46F0A" w14:textId="77777777" w:rsidR="006153C6" w:rsidRPr="00D648A8" w:rsidRDefault="006153C6" w:rsidP="00845E2D">
            <w:pPr>
              <w:spacing w:before="60" w:after="60"/>
              <w:rPr>
                <w:rStyle w:val="PageNumber"/>
                <w:rFonts w:cs="Arial"/>
                <w:b/>
              </w:rPr>
            </w:pPr>
            <w:r w:rsidRPr="00D648A8">
              <w:rPr>
                <w:rStyle w:val="PageNumber"/>
                <w:rFonts w:cs="Arial"/>
                <w:b/>
              </w:rPr>
              <w:t>Number of days/nights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483DC" w14:textId="77777777" w:rsidR="006153C6" w:rsidRPr="00D648A8" w:rsidRDefault="006153C6" w:rsidP="00845E2D">
            <w:pPr>
              <w:spacing w:before="60" w:after="60"/>
              <w:rPr>
                <w:rStyle w:val="PageNumber"/>
                <w:rFonts w:cs="Arial"/>
                <w:b/>
              </w:rPr>
            </w:pPr>
            <w:r w:rsidRPr="00D648A8">
              <w:rPr>
                <w:rStyle w:val="PageNumber"/>
                <w:rFonts w:cs="Arial"/>
                <w:b/>
              </w:rPr>
              <w:t>Comments</w:t>
            </w:r>
          </w:p>
        </w:tc>
      </w:tr>
      <w:tr w:rsidR="006153C6" w:rsidRPr="00D648A8" w14:paraId="6D053020"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hideMark/>
          </w:tcPr>
          <w:p w14:paraId="7C281C23" w14:textId="77777777" w:rsidR="006153C6" w:rsidRPr="00D648A8" w:rsidRDefault="006153C6">
            <w:pPr>
              <w:pStyle w:val="ListParagraph"/>
              <w:numPr>
                <w:ilvl w:val="0"/>
                <w:numId w:val="1"/>
              </w:numPr>
              <w:ind w:left="357" w:hanging="357"/>
              <w:rPr>
                <w:rStyle w:val="PageNumber"/>
                <w:rFonts w:cs="Arial"/>
              </w:rPr>
            </w:pPr>
            <w:r w:rsidRPr="00D648A8">
              <w:rPr>
                <w:rStyle w:val="PageNumber"/>
                <w:rFonts w:cs="Arial"/>
              </w:rPr>
              <w:t>Per-diem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29CC5411" w14:textId="77777777" w:rsidR="006153C6" w:rsidRPr="00D648A8" w:rsidRDefault="006153C6" w:rsidP="00845E2D">
            <w:pPr>
              <w:rPr>
                <w:rStyle w:val="PageNumber"/>
                <w:rFonts w:cs="Arial"/>
                <w:lang w:eastAsia="en-US"/>
              </w:rPr>
            </w:pPr>
            <w:r>
              <w:rPr>
                <w:rStyle w:val="PageNumber"/>
                <w:rFonts w:cs="Arial"/>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1EC1D2A4" w14:textId="77777777" w:rsidR="006153C6" w:rsidRPr="00D648A8" w:rsidRDefault="006153C6" w:rsidP="00845E2D">
            <w:pPr>
              <w:rPr>
                <w:rStyle w:val="PageNumber"/>
                <w:rFonts w:cs="Arial"/>
                <w:lang w:eastAsia="en-US"/>
              </w:rPr>
            </w:pPr>
            <w:r>
              <w:rPr>
                <w:rStyle w:val="PageNumber"/>
                <w:rFonts w:cs="Arial"/>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0CBA957A" w14:textId="77777777" w:rsidR="006153C6" w:rsidRPr="00D648A8" w:rsidRDefault="006153C6" w:rsidP="00845E2D">
            <w:pPr>
              <w:rPr>
                <w:rStyle w:val="PageNumber"/>
                <w:rFonts w:cs="Arial"/>
                <w:lang w:eastAsia="en-US"/>
              </w:rPr>
            </w:pPr>
          </w:p>
        </w:tc>
      </w:tr>
      <w:tr w:rsidR="006153C6" w:rsidRPr="00D648A8" w14:paraId="503B459E"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hideMark/>
          </w:tcPr>
          <w:p w14:paraId="7B142E69" w14:textId="77777777" w:rsidR="006153C6" w:rsidRPr="00D648A8" w:rsidRDefault="006153C6">
            <w:pPr>
              <w:pStyle w:val="ListParagraph"/>
              <w:numPr>
                <w:ilvl w:val="0"/>
                <w:numId w:val="1"/>
              </w:numPr>
              <w:ind w:left="357" w:hanging="357"/>
              <w:rPr>
                <w:rStyle w:val="PageNumber"/>
                <w:rFonts w:cs="Arial"/>
              </w:rPr>
            </w:pPr>
            <w:r w:rsidRPr="00D648A8">
              <w:rPr>
                <w:rStyle w:val="PageNumber"/>
                <w:rFonts w:cs="Arial"/>
              </w:rPr>
              <w:t>Overnight allowance in country of assignment</w:t>
            </w:r>
          </w:p>
        </w:tc>
        <w:tc>
          <w:tcPr>
            <w:tcW w:w="1306" w:type="dxa"/>
            <w:tcBorders>
              <w:top w:val="single" w:sz="4" w:space="0" w:color="auto"/>
              <w:left w:val="single" w:sz="4" w:space="0" w:color="auto"/>
              <w:bottom w:val="single" w:sz="4" w:space="0" w:color="auto"/>
              <w:right w:val="single" w:sz="4" w:space="0" w:color="auto"/>
            </w:tcBorders>
          </w:tcPr>
          <w:p w14:paraId="50457CD6" w14:textId="77777777" w:rsidR="006153C6" w:rsidRPr="00D648A8" w:rsidRDefault="006153C6" w:rsidP="00845E2D">
            <w:pPr>
              <w:rPr>
                <w:rStyle w:val="PageNumber"/>
                <w:rFonts w:cs="Arial"/>
                <w:lang w:eastAsia="en-US"/>
              </w:rPr>
            </w:pPr>
            <w:r>
              <w:rPr>
                <w:rStyle w:val="PageNumber"/>
                <w:rFonts w:cs="Arial"/>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14D2FFFA" w14:textId="77777777" w:rsidR="006153C6" w:rsidRPr="00D648A8" w:rsidRDefault="006153C6" w:rsidP="00845E2D">
            <w:pPr>
              <w:rPr>
                <w:rStyle w:val="PageNumber"/>
                <w:rFonts w:cs="Arial"/>
                <w:lang w:eastAsia="en-US"/>
              </w:rPr>
            </w:pPr>
            <w:r>
              <w:rPr>
                <w:rStyle w:val="PageNumber"/>
                <w:rFonts w:cs="Arial"/>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7DB2D250" w14:textId="77777777" w:rsidR="006153C6" w:rsidRPr="00D648A8" w:rsidRDefault="006153C6" w:rsidP="00845E2D">
            <w:pPr>
              <w:rPr>
                <w:rStyle w:val="PageNumber"/>
                <w:rFonts w:cs="Arial"/>
                <w:lang w:eastAsia="en-US"/>
              </w:rPr>
            </w:pPr>
          </w:p>
        </w:tc>
      </w:tr>
      <w:tr w:rsidR="006153C6" w:rsidRPr="00D648A8" w14:paraId="2EA1F663"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tcPr>
          <w:p w14:paraId="0CEA904C" w14:textId="77777777" w:rsidR="006153C6" w:rsidRPr="00D648A8" w:rsidRDefault="006153C6">
            <w:pPr>
              <w:pStyle w:val="ListParagraph"/>
              <w:numPr>
                <w:ilvl w:val="0"/>
                <w:numId w:val="1"/>
              </w:numPr>
              <w:ind w:left="357" w:hanging="357"/>
              <w:rPr>
                <w:rStyle w:val="PageNumber"/>
                <w:rFonts w:cs="Arial"/>
              </w:rPr>
            </w:pPr>
            <w:r w:rsidRPr="00D648A8">
              <w:rPr>
                <w:rStyle w:val="PageNumber"/>
                <w:rFonts w:cs="Arial"/>
              </w:rPr>
              <w:t>Travel costs (train, private vehicle)</w:t>
            </w:r>
          </w:p>
        </w:tc>
        <w:tc>
          <w:tcPr>
            <w:tcW w:w="1306" w:type="dxa"/>
            <w:tcBorders>
              <w:top w:val="single" w:sz="4" w:space="0" w:color="auto"/>
              <w:left w:val="single" w:sz="4" w:space="0" w:color="auto"/>
              <w:bottom w:val="single" w:sz="4" w:space="0" w:color="auto"/>
              <w:right w:val="single" w:sz="4" w:space="0" w:color="auto"/>
            </w:tcBorders>
          </w:tcPr>
          <w:p w14:paraId="1DAE7B8B" w14:textId="77777777" w:rsidR="006153C6" w:rsidRPr="00D648A8" w:rsidRDefault="006153C6" w:rsidP="00845E2D">
            <w:pPr>
              <w:rPr>
                <w:rStyle w:val="PageNumber"/>
                <w:rFonts w:cs="Arial"/>
                <w:lang w:eastAsia="en-US"/>
              </w:rPr>
            </w:pPr>
            <w:r>
              <w:rPr>
                <w:rStyle w:val="PageNumber"/>
                <w:rFonts w:cs="Arial"/>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49C6455C" w14:textId="77777777" w:rsidR="006153C6" w:rsidRPr="00D648A8" w:rsidRDefault="006153C6" w:rsidP="00845E2D">
            <w:pPr>
              <w:rPr>
                <w:rStyle w:val="PageNumber"/>
                <w:rFonts w:cs="Arial"/>
                <w:lang w:eastAsia="en-US"/>
              </w:rPr>
            </w:pPr>
            <w:r>
              <w:rPr>
                <w:rStyle w:val="PageNumber"/>
                <w:rFonts w:cs="Arial"/>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565FA74C" w14:textId="77777777" w:rsidR="006153C6" w:rsidRPr="00D648A8" w:rsidRDefault="006153C6" w:rsidP="00845E2D">
            <w:pPr>
              <w:rPr>
                <w:rStyle w:val="PageNumber"/>
                <w:rFonts w:cs="Arial"/>
                <w:lang w:eastAsia="en-US"/>
              </w:rPr>
            </w:pPr>
          </w:p>
        </w:tc>
      </w:tr>
      <w:tr w:rsidR="006153C6" w:rsidRPr="00D648A8" w14:paraId="3B6B3811"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5FD66" w14:textId="77777777" w:rsidR="006153C6" w:rsidRPr="00D648A8" w:rsidRDefault="006153C6" w:rsidP="00845E2D">
            <w:pPr>
              <w:spacing w:before="60" w:after="60"/>
              <w:rPr>
                <w:rStyle w:val="PageNumber"/>
                <w:rFonts w:cs="Arial"/>
                <w:b/>
              </w:rPr>
            </w:pPr>
            <w:r w:rsidRPr="00D648A8">
              <w:rPr>
                <w:rStyle w:val="PageNumber"/>
                <w:rFonts w:cs="Arial"/>
                <w:b/>
              </w:rPr>
              <w:t>Flights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86E5D4" w14:textId="77777777" w:rsidR="006153C6" w:rsidRPr="00D648A8" w:rsidRDefault="006153C6" w:rsidP="00845E2D">
            <w:pPr>
              <w:spacing w:before="60" w:after="60"/>
              <w:rPr>
                <w:rStyle w:val="PageNumber"/>
                <w:rFonts w:cs="Arial"/>
                <w:b/>
              </w:rPr>
            </w:pPr>
            <w:r w:rsidRPr="00D648A8">
              <w:rPr>
                <w:rStyle w:val="PageNumber"/>
                <w:rFonts w:cs="Arial"/>
                <w:b/>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BE390" w14:textId="77777777" w:rsidR="006153C6" w:rsidRPr="00D648A8" w:rsidRDefault="006153C6" w:rsidP="00845E2D">
            <w:pPr>
              <w:spacing w:before="60" w:after="60"/>
              <w:rPr>
                <w:rStyle w:val="PageNumber"/>
                <w:rFonts w:cs="Arial"/>
                <w:b/>
              </w:rPr>
            </w:pPr>
            <w:r w:rsidRPr="00D648A8">
              <w:rPr>
                <w:rStyle w:val="PageNumber"/>
                <w:rFonts w:cs="Arial"/>
                <w:b/>
              </w:rPr>
              <w:t>Number of flights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5D438" w14:textId="77777777" w:rsidR="006153C6" w:rsidRPr="00D648A8" w:rsidRDefault="006153C6" w:rsidP="00845E2D">
            <w:pPr>
              <w:spacing w:before="60" w:after="60"/>
              <w:rPr>
                <w:rStyle w:val="PageNumber"/>
                <w:rFonts w:cs="Arial"/>
                <w:b/>
              </w:rPr>
            </w:pPr>
            <w:r w:rsidRPr="00D648A8">
              <w:rPr>
                <w:rStyle w:val="PageNumber"/>
                <w:rFonts w:cs="Arial"/>
                <w:b/>
              </w:rPr>
              <w:t>Comments</w:t>
            </w:r>
          </w:p>
        </w:tc>
      </w:tr>
      <w:tr w:rsidR="006153C6" w:rsidRPr="00D648A8" w14:paraId="61477625"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hideMark/>
          </w:tcPr>
          <w:p w14:paraId="1B52C835" w14:textId="77777777" w:rsidR="006153C6" w:rsidRPr="00D648A8" w:rsidRDefault="006153C6">
            <w:pPr>
              <w:pStyle w:val="ListParagraph"/>
              <w:numPr>
                <w:ilvl w:val="0"/>
                <w:numId w:val="1"/>
              </w:numPr>
              <w:ind w:left="357" w:hanging="357"/>
              <w:rPr>
                <w:rStyle w:val="PageNumber"/>
                <w:rFonts w:cs="Arial"/>
              </w:rPr>
            </w:pPr>
            <w:r w:rsidRPr="00D648A8">
              <w:rPr>
                <w:rStyle w:val="PageNumber"/>
                <w:rFonts w:cs="Arial"/>
              </w:rPr>
              <w:t>International flights</w:t>
            </w:r>
          </w:p>
        </w:tc>
        <w:tc>
          <w:tcPr>
            <w:tcW w:w="1306" w:type="dxa"/>
            <w:tcBorders>
              <w:top w:val="single" w:sz="4" w:space="0" w:color="auto"/>
              <w:left w:val="single" w:sz="4" w:space="0" w:color="auto"/>
              <w:bottom w:val="single" w:sz="4" w:space="0" w:color="auto"/>
              <w:right w:val="single" w:sz="4" w:space="0" w:color="auto"/>
            </w:tcBorders>
          </w:tcPr>
          <w:p w14:paraId="51D75F89" w14:textId="77777777" w:rsidR="006153C6" w:rsidRPr="00D648A8" w:rsidRDefault="006153C6" w:rsidP="00845E2D">
            <w:pPr>
              <w:rPr>
                <w:rStyle w:val="PageNumber"/>
                <w:rFonts w:cs="Arial"/>
                <w:lang w:eastAsia="en-US"/>
              </w:rPr>
            </w:pPr>
            <w:r>
              <w:rPr>
                <w:rStyle w:val="PageNumber"/>
                <w:rFonts w:cs="Arial"/>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4E78F325" w14:textId="77777777" w:rsidR="006153C6" w:rsidRPr="00D648A8" w:rsidRDefault="006153C6" w:rsidP="00845E2D">
            <w:pPr>
              <w:rPr>
                <w:rStyle w:val="PageNumber"/>
                <w:rFonts w:cs="Arial"/>
                <w:lang w:eastAsia="en-US"/>
              </w:rPr>
            </w:pPr>
            <w:r>
              <w:rPr>
                <w:rStyle w:val="PageNumber"/>
                <w:rFonts w:cs="Arial"/>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1114AD42" w14:textId="77777777" w:rsidR="006153C6" w:rsidRPr="00D648A8" w:rsidRDefault="006153C6" w:rsidP="00845E2D">
            <w:pPr>
              <w:rPr>
                <w:rStyle w:val="PageNumber"/>
                <w:rFonts w:cs="Arial"/>
                <w:lang w:eastAsia="en-US"/>
              </w:rPr>
            </w:pPr>
          </w:p>
        </w:tc>
      </w:tr>
      <w:tr w:rsidR="006153C6" w:rsidRPr="00D648A8" w14:paraId="44481D49"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hideMark/>
          </w:tcPr>
          <w:p w14:paraId="0D8C59FD" w14:textId="77777777" w:rsidR="006153C6" w:rsidRPr="00D648A8" w:rsidRDefault="006153C6">
            <w:pPr>
              <w:pStyle w:val="ListParagraph"/>
              <w:numPr>
                <w:ilvl w:val="0"/>
                <w:numId w:val="1"/>
              </w:numPr>
              <w:ind w:left="357" w:hanging="357"/>
              <w:rPr>
                <w:rStyle w:val="PageNumber"/>
                <w:rFonts w:cs="Arial"/>
              </w:rPr>
            </w:pPr>
            <w:r w:rsidRPr="00D648A8">
              <w:rPr>
                <w:rStyle w:val="PageNumber"/>
                <w:rFonts w:cs="Arial"/>
              </w:rPr>
              <w:t>Domestic flights</w:t>
            </w:r>
          </w:p>
        </w:tc>
        <w:tc>
          <w:tcPr>
            <w:tcW w:w="1306" w:type="dxa"/>
            <w:tcBorders>
              <w:top w:val="single" w:sz="4" w:space="0" w:color="auto"/>
              <w:left w:val="single" w:sz="4" w:space="0" w:color="auto"/>
              <w:bottom w:val="single" w:sz="4" w:space="0" w:color="auto"/>
              <w:right w:val="single" w:sz="4" w:space="0" w:color="auto"/>
            </w:tcBorders>
          </w:tcPr>
          <w:p w14:paraId="5C64EBA4" w14:textId="77777777" w:rsidR="006153C6" w:rsidRPr="00D648A8" w:rsidRDefault="006153C6" w:rsidP="00845E2D">
            <w:pPr>
              <w:rPr>
                <w:rStyle w:val="PageNumber"/>
                <w:rFonts w:cs="Arial"/>
                <w:lang w:eastAsia="en-US"/>
              </w:rPr>
            </w:pPr>
            <w:r>
              <w:rPr>
                <w:rStyle w:val="PageNumber"/>
                <w:rFonts w:cs="Arial"/>
                <w:lang w:eastAsia="en-US"/>
              </w:rPr>
              <w:t>N/A</w:t>
            </w:r>
          </w:p>
        </w:tc>
        <w:tc>
          <w:tcPr>
            <w:tcW w:w="1636" w:type="dxa"/>
            <w:tcBorders>
              <w:top w:val="single" w:sz="4" w:space="0" w:color="auto"/>
              <w:left w:val="single" w:sz="4" w:space="0" w:color="auto"/>
              <w:bottom w:val="single" w:sz="4" w:space="0" w:color="auto"/>
              <w:right w:val="single" w:sz="4" w:space="0" w:color="auto"/>
            </w:tcBorders>
          </w:tcPr>
          <w:p w14:paraId="26B0DD47" w14:textId="77777777" w:rsidR="006153C6" w:rsidRPr="00D648A8" w:rsidRDefault="006153C6" w:rsidP="00845E2D">
            <w:pPr>
              <w:rPr>
                <w:rStyle w:val="PageNumber"/>
                <w:rFonts w:cs="Arial"/>
                <w:lang w:eastAsia="en-US"/>
              </w:rPr>
            </w:pPr>
            <w:r>
              <w:rPr>
                <w:rStyle w:val="PageNumber"/>
                <w:rFonts w:cs="Arial"/>
                <w:lang w:eastAsia="en-US"/>
              </w:rPr>
              <w:t>N/A</w:t>
            </w:r>
          </w:p>
        </w:tc>
        <w:tc>
          <w:tcPr>
            <w:tcW w:w="2438" w:type="dxa"/>
            <w:tcBorders>
              <w:top w:val="single" w:sz="4" w:space="0" w:color="auto"/>
              <w:left w:val="single" w:sz="4" w:space="0" w:color="auto"/>
              <w:bottom w:val="single" w:sz="4" w:space="0" w:color="auto"/>
              <w:right w:val="single" w:sz="4" w:space="0" w:color="auto"/>
            </w:tcBorders>
          </w:tcPr>
          <w:p w14:paraId="6A25B971" w14:textId="77777777" w:rsidR="006153C6" w:rsidRPr="00D648A8" w:rsidRDefault="006153C6" w:rsidP="00845E2D">
            <w:pPr>
              <w:rPr>
                <w:rStyle w:val="PageNumber"/>
                <w:rFonts w:cs="Arial"/>
                <w:lang w:eastAsia="en-US"/>
              </w:rPr>
            </w:pPr>
          </w:p>
        </w:tc>
      </w:tr>
      <w:tr w:rsidR="006153C6" w:rsidRPr="00D648A8" w14:paraId="66CFD2C0" w14:textId="77777777" w:rsidTr="00845E2D">
        <w:trPr>
          <w:trHeight w:val="336"/>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84F51" w14:textId="77777777" w:rsidR="006153C6" w:rsidRPr="00D648A8" w:rsidRDefault="006153C6" w:rsidP="00845E2D">
            <w:pPr>
              <w:spacing w:before="60" w:after="60"/>
              <w:rPr>
                <w:rStyle w:val="PageNumber"/>
                <w:rFonts w:cs="Arial"/>
                <w:b/>
              </w:rPr>
            </w:pPr>
            <w:r w:rsidRPr="00D648A8">
              <w:rPr>
                <w:rStyle w:val="PageNumber"/>
                <w:rFonts w:cs="Arial"/>
                <w:b/>
              </w:rPr>
              <w:t>Other costs</w:t>
            </w:r>
          </w:p>
        </w:tc>
        <w:tc>
          <w:tcPr>
            <w:tcW w:w="1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78913" w14:textId="77777777" w:rsidR="006153C6" w:rsidRPr="00D648A8" w:rsidRDefault="006153C6" w:rsidP="00845E2D">
            <w:pPr>
              <w:spacing w:before="60" w:after="60"/>
              <w:rPr>
                <w:rStyle w:val="PageNumber"/>
                <w:rFonts w:cs="Arial"/>
                <w:b/>
              </w:rPr>
            </w:pPr>
            <w:r w:rsidRPr="00D648A8">
              <w:rPr>
                <w:rStyle w:val="PageNumber"/>
                <w:rFonts w:cs="Arial"/>
                <w:b/>
              </w:rPr>
              <w:t>Number of experts</w:t>
            </w: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29603" w14:textId="77777777" w:rsidR="006153C6" w:rsidRPr="00D648A8" w:rsidRDefault="006153C6" w:rsidP="00845E2D">
            <w:pPr>
              <w:spacing w:before="60" w:after="60"/>
              <w:rPr>
                <w:rStyle w:val="PageNumber"/>
                <w:rFonts w:cs="Arial"/>
                <w:b/>
              </w:rPr>
            </w:pPr>
            <w:r w:rsidRPr="00D648A8">
              <w:rPr>
                <w:rStyle w:val="PageNumber"/>
                <w:rFonts w:cs="Arial"/>
                <w:b/>
              </w:rPr>
              <w:t>Amount per experts</w:t>
            </w:r>
          </w:p>
        </w:tc>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1D186" w14:textId="77777777" w:rsidR="006153C6" w:rsidRPr="00D648A8" w:rsidRDefault="006153C6" w:rsidP="00845E2D">
            <w:pPr>
              <w:spacing w:before="60" w:after="60"/>
              <w:rPr>
                <w:rStyle w:val="PageNumber"/>
                <w:rFonts w:cs="Arial"/>
                <w:b/>
              </w:rPr>
            </w:pPr>
            <w:r w:rsidRPr="00D648A8">
              <w:rPr>
                <w:rStyle w:val="PageNumber"/>
                <w:rFonts w:cs="Arial"/>
                <w:b/>
              </w:rPr>
              <w:t>Comments</w:t>
            </w:r>
          </w:p>
        </w:tc>
      </w:tr>
    </w:tbl>
    <w:p w14:paraId="1DAB4B1C" w14:textId="4B2EE7D2" w:rsidR="00880531" w:rsidRDefault="00880531" w:rsidP="000A3D5E">
      <w:pPr>
        <w:jc w:val="both"/>
        <w:rPr>
          <w:rFonts w:cs="Arial"/>
          <w:b/>
          <w:bCs/>
          <w:color w:val="244061" w:themeColor="accent1" w:themeShade="80"/>
        </w:rPr>
      </w:pPr>
    </w:p>
    <w:p w14:paraId="0FF529D1" w14:textId="1F30A358" w:rsidR="001037B3" w:rsidRDefault="001037B3">
      <w:pPr>
        <w:pStyle w:val="ListParagraph"/>
        <w:widowControl w:val="0"/>
        <w:numPr>
          <w:ilvl w:val="0"/>
          <w:numId w:val="7"/>
        </w:numPr>
        <w:tabs>
          <w:tab w:val="left" w:pos="837"/>
        </w:tabs>
        <w:autoSpaceDE w:val="0"/>
        <w:autoSpaceDN w:val="0"/>
        <w:spacing w:before="116"/>
        <w:ind w:hanging="361"/>
        <w:contextualSpacing w:val="0"/>
        <w:jc w:val="both"/>
        <w:rPr>
          <w:rFonts w:ascii="Symbol" w:hAnsi="Symbol"/>
        </w:rPr>
      </w:pPr>
      <w:r>
        <w:t xml:space="preserve">Timeframe: </w:t>
      </w:r>
      <w:r w:rsidR="00ED19E1">
        <w:t>Two months</w:t>
      </w:r>
    </w:p>
    <w:p w14:paraId="4B520261" w14:textId="1A4118F0" w:rsidR="001037B3" w:rsidRPr="00E11282" w:rsidRDefault="001037B3">
      <w:pPr>
        <w:pStyle w:val="ListParagraph"/>
        <w:widowControl w:val="0"/>
        <w:numPr>
          <w:ilvl w:val="0"/>
          <w:numId w:val="7"/>
        </w:numPr>
        <w:tabs>
          <w:tab w:val="left" w:pos="837"/>
        </w:tabs>
        <w:autoSpaceDE w:val="0"/>
        <w:autoSpaceDN w:val="0"/>
        <w:spacing w:before="1" w:line="298" w:lineRule="exact"/>
        <w:ind w:hanging="361"/>
        <w:contextualSpacing w:val="0"/>
        <w:jc w:val="both"/>
        <w:rPr>
          <w:rFonts w:ascii="Symbol" w:hAnsi="Symbol"/>
        </w:rPr>
      </w:pPr>
      <w:r>
        <w:t>Total days:</w:t>
      </w:r>
      <w:r w:rsidR="00C62D49">
        <w:t xml:space="preserve"> 25</w:t>
      </w:r>
      <w:r>
        <w:rPr>
          <w:spacing w:val="-4"/>
        </w:rPr>
        <w:t xml:space="preserve"> </w:t>
      </w:r>
      <w:r>
        <w:t>days</w:t>
      </w:r>
    </w:p>
    <w:p w14:paraId="61803EC6" w14:textId="77777777" w:rsidR="001037B3" w:rsidRDefault="001037B3" w:rsidP="000A3D5E">
      <w:pPr>
        <w:jc w:val="both"/>
        <w:rPr>
          <w:rFonts w:cs="Arial"/>
          <w:b/>
          <w:bCs/>
          <w:color w:val="244061" w:themeColor="accent1" w:themeShade="80"/>
        </w:rPr>
      </w:pPr>
    </w:p>
    <w:p w14:paraId="2D0EF8D8" w14:textId="77777777" w:rsidR="00880531" w:rsidRDefault="00880531" w:rsidP="000A3D5E">
      <w:pPr>
        <w:jc w:val="both"/>
        <w:rPr>
          <w:rFonts w:cs="Arial"/>
          <w:b/>
          <w:bCs/>
          <w:color w:val="244061" w:themeColor="accent1" w:themeShade="80"/>
        </w:rPr>
      </w:pPr>
    </w:p>
    <w:p w14:paraId="43111C42" w14:textId="77777777" w:rsidR="00407490" w:rsidRPr="008F4DC1" w:rsidRDefault="00407490" w:rsidP="004C6AA0">
      <w:pPr>
        <w:rPr>
          <w:rStyle w:val="PageNumber"/>
          <w:rFonts w:cs="Arial"/>
          <w:szCs w:val="22"/>
        </w:rPr>
      </w:pPr>
    </w:p>
    <w:p w14:paraId="18ADAD07" w14:textId="77777777" w:rsidR="00C560DE" w:rsidRDefault="00C560DE" w:rsidP="008F4DC1">
      <w:r w:rsidRPr="003C3E60">
        <w:rPr>
          <w:b/>
        </w:rPr>
        <w:t>Note</w:t>
      </w:r>
      <w:r w:rsidRPr="003C3E60">
        <w:t>:</w:t>
      </w:r>
      <w:r>
        <w:t xml:space="preserve"> </w:t>
      </w:r>
    </w:p>
    <w:p w14:paraId="59D39545" w14:textId="77777777" w:rsidR="00C560DE" w:rsidRDefault="00C560DE" w:rsidP="008F4DC1"/>
    <w:p w14:paraId="25126CF5" w14:textId="77777777" w:rsidR="00C560DE" w:rsidRDefault="00C560DE" w:rsidP="009E7FEB">
      <w:pPr>
        <w:jc w:val="both"/>
      </w:pPr>
      <w:r w:rsidRPr="00293DCC">
        <w:t>If restrictions are introduced to combat coronavirus/COVID-19 (restrictions on air travel and travel in general, entry restrictions, quarantine measures, etc.), GIZ and the contractor are obliged to make adjustments to their contractual services to reflect the changed circumstances on the basis of good faith; this may involve changes to the service delivery period, the services to be delivered and, if necessary, to the remuneration.</w:t>
      </w:r>
    </w:p>
    <w:p w14:paraId="4EEAB444" w14:textId="77777777" w:rsidR="005C6837" w:rsidRDefault="005C6837" w:rsidP="008F4DC1"/>
    <w:p w14:paraId="685B2E54" w14:textId="77777777" w:rsidR="00AB6F87" w:rsidRDefault="00AB6F87" w:rsidP="008F4DC1">
      <w:pPr>
        <w:rPr>
          <w:i/>
        </w:rPr>
      </w:pPr>
    </w:p>
    <w:p w14:paraId="0F3A3893" w14:textId="24B9D2AC" w:rsidR="0024320D" w:rsidRDefault="0024320D" w:rsidP="0024320D">
      <w:pPr>
        <w:pStyle w:val="Heading2"/>
      </w:pPr>
      <w:bookmarkStart w:id="10" w:name="_Toc32433828"/>
      <w:bookmarkStart w:id="11" w:name="_Toc135560963"/>
      <w:r w:rsidRPr="00D648A8">
        <w:rPr>
          <w:rFonts w:cs="Arial"/>
        </w:rPr>
        <w:t>4 Fixed lump sum price – contract for work</w:t>
      </w:r>
      <w:bookmarkEnd w:id="10"/>
      <w:bookmarkEnd w:id="11"/>
      <w:r w:rsidRPr="00D04486">
        <w:t xml:space="preserve"> </w:t>
      </w:r>
    </w:p>
    <w:p w14:paraId="47990C5C" w14:textId="77777777" w:rsidR="0024320D" w:rsidRPr="00D648A8" w:rsidRDefault="0024320D" w:rsidP="0024320D">
      <w:pPr>
        <w:pStyle w:val="Heading2"/>
        <w:rPr>
          <w:rFonts w:cs="Arial"/>
        </w:rPr>
      </w:pPr>
      <w:bookmarkStart w:id="12" w:name="_Toc135560964"/>
      <w:r w:rsidRPr="00D04486">
        <w:rPr>
          <w:rFonts w:cs="Arial"/>
        </w:rPr>
        <w:t>N/A</w:t>
      </w:r>
      <w:bookmarkEnd w:id="12"/>
    </w:p>
    <w:p w14:paraId="00D256AE" w14:textId="6695120C" w:rsidR="00F3754E" w:rsidRDefault="00F3754E" w:rsidP="008F4DC1"/>
    <w:p w14:paraId="7FE24F11" w14:textId="6251157F" w:rsidR="0024320D" w:rsidRPr="0024320D" w:rsidRDefault="0024320D" w:rsidP="0024320D">
      <w:pPr>
        <w:rPr>
          <w:rFonts w:cs="Arial"/>
        </w:rPr>
      </w:pPr>
      <w:r w:rsidRPr="00D648A8">
        <w:rPr>
          <w:rFonts w:cs="Arial"/>
        </w:rPr>
        <w:t>Since the contract to be concluded is a contract for work, we would ask you to offer your services at a fixed lump sum price</w:t>
      </w:r>
      <w:r>
        <w:rPr>
          <w:rFonts w:cs="Arial"/>
        </w:rPr>
        <w:t xml:space="preserve"> per session (3 sessions in total)</w:t>
      </w:r>
      <w:r w:rsidRPr="00D648A8">
        <w:rPr>
          <w:rFonts w:cs="Arial"/>
        </w:rPr>
        <w:t>, which covers all relevant costs (fees, travel costs, etc.). The assessment of the financial bid is based on the lump sum price tendered. For the purposes of our internal calculations and any subsequent contracts, we would also ask you to state the daily rate used for the tender. A breakdown of the days is not necessary.</w:t>
      </w:r>
    </w:p>
    <w:p w14:paraId="7056B55E" w14:textId="77777777" w:rsidR="0024320D" w:rsidRDefault="0024320D" w:rsidP="0024320D">
      <w:pPr>
        <w:rPr>
          <w:rFonts w:cs="Arial"/>
          <w:b/>
          <w:sz w:val="20"/>
          <w:szCs w:val="18"/>
        </w:rPr>
      </w:pPr>
    </w:p>
    <w:p w14:paraId="3C1C08D4" w14:textId="0FE57218" w:rsidR="0024320D" w:rsidRPr="0024320D" w:rsidRDefault="0024320D" w:rsidP="00A3500C">
      <w:pPr>
        <w:rPr>
          <w:highlight w:val="yellow"/>
        </w:rPr>
      </w:pPr>
      <w:r w:rsidRPr="0024320D">
        <w:t>Note:</w:t>
      </w:r>
    </w:p>
    <w:p w14:paraId="1A8B6F1B" w14:textId="77777777" w:rsidR="0024320D" w:rsidRPr="0024320D" w:rsidRDefault="0024320D" w:rsidP="00A3500C">
      <w:pPr>
        <w:rPr>
          <w:highlight w:val="yellow"/>
        </w:rPr>
      </w:pPr>
    </w:p>
    <w:p w14:paraId="00F47803" w14:textId="7232289C" w:rsidR="00ED5371" w:rsidRPr="00B0190C" w:rsidRDefault="0024320D" w:rsidP="00A3500C">
      <w:r w:rsidRPr="0024320D">
        <w:rPr>
          <w:bCs/>
        </w:rPr>
        <w:lastRenderedPageBreak/>
        <w:t>If restrictions are introduced to combat coronavirus/COVID-19 (restrictions on air travel and travel in general, entry restrictions, quarantine measures, etc.), GIZ and the contractor are obliged to make adjustments to their contractual services to reflect the changed circumstances on the basis of good faith; this may involve changes to the service delivery period, the services to be delivered and, if necessary, to the remuneration.</w:t>
      </w:r>
      <w:r w:rsidR="00D77580" w:rsidRPr="00D77580">
        <w:rPr>
          <w:szCs w:val="24"/>
        </w:rPr>
        <w:br/>
      </w:r>
      <w:r w:rsidR="00D77580" w:rsidRPr="00D77580">
        <w:rPr>
          <w:szCs w:val="24"/>
        </w:rPr>
        <w:br/>
      </w:r>
      <w:r w:rsidR="00ED5371">
        <w:t>5. How to apply</w:t>
      </w:r>
    </w:p>
    <w:p w14:paraId="005DD5EF" w14:textId="13BD670C" w:rsidR="00D77580" w:rsidRDefault="00D77580" w:rsidP="008F4DC1">
      <w:pPr>
        <w:pStyle w:val="1Einrckung"/>
        <w:ind w:left="0" w:firstLine="0"/>
        <w:rPr>
          <w:rFonts w:cs="Arial"/>
          <w:sz w:val="24"/>
          <w:szCs w:val="24"/>
          <w:shd w:val="clear" w:color="auto" w:fill="FFFFFF"/>
        </w:rPr>
      </w:pPr>
      <w:r w:rsidRPr="00D77580">
        <w:rPr>
          <w:rFonts w:cs="Arial"/>
          <w:sz w:val="24"/>
          <w:szCs w:val="24"/>
        </w:rPr>
        <w:br/>
      </w:r>
      <w:r w:rsidRPr="00D77580">
        <w:rPr>
          <w:rFonts w:cs="Arial"/>
          <w:sz w:val="24"/>
          <w:szCs w:val="24"/>
        </w:rPr>
        <w:br/>
      </w:r>
      <w:r w:rsidRPr="00D77580">
        <w:rPr>
          <w:rFonts w:cs="Arial"/>
          <w:sz w:val="24"/>
          <w:szCs w:val="24"/>
          <w:shd w:val="clear" w:color="auto" w:fill="FFFFFF"/>
        </w:rPr>
        <w:t>•Sent your CV, technical and financial offers to all following email addresses:</w:t>
      </w:r>
    </w:p>
    <w:p w14:paraId="543635E2" w14:textId="77777777" w:rsidR="00DB4927" w:rsidRDefault="00DB4927" w:rsidP="008F4DC1">
      <w:pPr>
        <w:pStyle w:val="1Einrckung"/>
        <w:ind w:left="0" w:firstLine="0"/>
        <w:rPr>
          <w:rFonts w:cs="Arial"/>
          <w:sz w:val="24"/>
          <w:szCs w:val="24"/>
          <w:shd w:val="clear" w:color="auto" w:fill="FFFFFF"/>
        </w:rPr>
      </w:pPr>
    </w:p>
    <w:p w14:paraId="7A908B81" w14:textId="7A154A80" w:rsidR="00DB4927" w:rsidRDefault="00000000" w:rsidP="00DB4927">
      <w:pPr>
        <w:pStyle w:val="1Einrckung"/>
        <w:numPr>
          <w:ilvl w:val="0"/>
          <w:numId w:val="5"/>
        </w:numPr>
        <w:tabs>
          <w:tab w:val="clear" w:pos="483"/>
          <w:tab w:val="left" w:pos="0"/>
        </w:tabs>
      </w:pPr>
      <w:hyperlink r:id="rId8" w:history="1">
        <w:r w:rsidR="00DB4927" w:rsidRPr="00446A39">
          <w:rPr>
            <w:rStyle w:val="Hyperlink"/>
          </w:rPr>
          <w:t>choukri.abdourahman@giz.de</w:t>
        </w:r>
      </w:hyperlink>
    </w:p>
    <w:p w14:paraId="68A2B48F" w14:textId="77777777" w:rsidR="00DB4927" w:rsidRDefault="00DB4927" w:rsidP="00055375">
      <w:pPr>
        <w:pStyle w:val="1Einrckung"/>
        <w:tabs>
          <w:tab w:val="clear" w:pos="483"/>
          <w:tab w:val="left" w:pos="0"/>
        </w:tabs>
        <w:ind w:left="0" w:firstLine="0"/>
      </w:pPr>
    </w:p>
    <w:p w14:paraId="3CA765B6" w14:textId="6B441E86" w:rsidR="006A6BE2" w:rsidRPr="00DB4927" w:rsidRDefault="00000000" w:rsidP="00DB4927">
      <w:pPr>
        <w:pStyle w:val="1Einrckung"/>
        <w:numPr>
          <w:ilvl w:val="0"/>
          <w:numId w:val="5"/>
        </w:numPr>
        <w:tabs>
          <w:tab w:val="clear" w:pos="483"/>
          <w:tab w:val="left" w:pos="0"/>
        </w:tabs>
        <w:rPr>
          <w:rStyle w:val="Hyperlink"/>
        </w:rPr>
      </w:pPr>
      <w:hyperlink r:id="rId9" w:history="1">
        <w:r w:rsidR="00DB4927" w:rsidRPr="00DB4927">
          <w:rPr>
            <w:rStyle w:val="Hyperlink"/>
          </w:rPr>
          <w:t>loula.abdi@giz.de</w:t>
        </w:r>
      </w:hyperlink>
      <w:r w:rsidR="007D1F80" w:rsidRPr="00DB4927">
        <w:rPr>
          <w:rStyle w:val="Hyperlink"/>
        </w:rPr>
        <w:t xml:space="preserve">, </w:t>
      </w:r>
    </w:p>
    <w:p w14:paraId="716ADE2D" w14:textId="4253B08A" w:rsidR="006A6BE2" w:rsidRDefault="006A6BE2" w:rsidP="006A6BE2">
      <w:pPr>
        <w:pStyle w:val="1Einrckung"/>
        <w:tabs>
          <w:tab w:val="clear" w:pos="483"/>
          <w:tab w:val="left" w:pos="0"/>
        </w:tabs>
        <w:ind w:left="0" w:firstLine="0"/>
        <w:rPr>
          <w:rFonts w:cs="Arial"/>
          <w:sz w:val="24"/>
          <w:szCs w:val="24"/>
        </w:rPr>
      </w:pPr>
    </w:p>
    <w:p w14:paraId="76B8B933" w14:textId="77777777" w:rsidR="00123028" w:rsidRPr="006520B4" w:rsidRDefault="00123028" w:rsidP="006A6BE2">
      <w:pPr>
        <w:pStyle w:val="1Einrckung"/>
        <w:tabs>
          <w:tab w:val="clear" w:pos="483"/>
          <w:tab w:val="left" w:pos="0"/>
        </w:tabs>
        <w:ind w:left="0" w:firstLine="0"/>
        <w:rPr>
          <w:rFonts w:cs="Arial"/>
          <w:sz w:val="24"/>
          <w:szCs w:val="24"/>
        </w:rPr>
      </w:pPr>
    </w:p>
    <w:p w14:paraId="77B644E3" w14:textId="77777777" w:rsidR="007D1F80" w:rsidRDefault="007D1F80" w:rsidP="00055375">
      <w:pPr>
        <w:pStyle w:val="1Einrckung"/>
        <w:tabs>
          <w:tab w:val="clear" w:pos="483"/>
          <w:tab w:val="left" w:pos="0"/>
        </w:tabs>
        <w:ind w:left="0" w:firstLine="0"/>
        <w:rPr>
          <w:rFonts w:cs="Arial"/>
          <w:sz w:val="24"/>
          <w:szCs w:val="24"/>
        </w:rPr>
      </w:pPr>
    </w:p>
    <w:p w14:paraId="7E052294" w14:textId="725AF5BC" w:rsidR="00FD592C" w:rsidRPr="00FD592C" w:rsidRDefault="00FD592C" w:rsidP="00055375">
      <w:pPr>
        <w:pStyle w:val="1Einrckung"/>
        <w:tabs>
          <w:tab w:val="clear" w:pos="483"/>
          <w:tab w:val="left" w:pos="0"/>
        </w:tabs>
        <w:ind w:left="0" w:firstLine="0"/>
        <w:rPr>
          <w:rFonts w:cs="Arial"/>
          <w:sz w:val="24"/>
          <w:szCs w:val="24"/>
        </w:rPr>
      </w:pPr>
      <w:r w:rsidRPr="00FD592C">
        <w:rPr>
          <w:sz w:val="24"/>
          <w:szCs w:val="24"/>
        </w:rPr>
        <w:t>Submission deadline</w:t>
      </w:r>
      <w:r>
        <w:rPr>
          <w:sz w:val="24"/>
          <w:szCs w:val="24"/>
        </w:rPr>
        <w:t>:</w:t>
      </w:r>
      <w:r w:rsidRPr="00FD592C">
        <w:rPr>
          <w:sz w:val="24"/>
          <w:szCs w:val="24"/>
        </w:rPr>
        <w:t xml:space="preserve"> Should you be interested in implementing the tasks according to the Terms of Reference, we kindly ask you to submit your bid by </w:t>
      </w:r>
      <w:r w:rsidR="00B8165B">
        <w:rPr>
          <w:sz w:val="24"/>
          <w:szCs w:val="24"/>
        </w:rPr>
        <w:t>May</w:t>
      </w:r>
      <w:r>
        <w:rPr>
          <w:sz w:val="24"/>
          <w:szCs w:val="24"/>
        </w:rPr>
        <w:t xml:space="preserve"> </w:t>
      </w:r>
      <w:r w:rsidR="00A81EED">
        <w:rPr>
          <w:sz w:val="24"/>
          <w:szCs w:val="24"/>
        </w:rPr>
        <w:t>1</w:t>
      </w:r>
      <w:r w:rsidR="00B8165B">
        <w:rPr>
          <w:sz w:val="24"/>
          <w:szCs w:val="24"/>
        </w:rPr>
        <w:t>9</w:t>
      </w:r>
      <w:r w:rsidRPr="00FD592C">
        <w:rPr>
          <w:sz w:val="24"/>
          <w:szCs w:val="24"/>
        </w:rPr>
        <w:t>, 202</w:t>
      </w:r>
      <w:r w:rsidR="00A81EED">
        <w:rPr>
          <w:sz w:val="24"/>
          <w:szCs w:val="24"/>
        </w:rPr>
        <w:t>4</w:t>
      </w:r>
      <w:r w:rsidRPr="00FD592C">
        <w:rPr>
          <w:sz w:val="24"/>
          <w:szCs w:val="24"/>
        </w:rPr>
        <w:t xml:space="preserve"> @ 0</w:t>
      </w:r>
      <w:r>
        <w:rPr>
          <w:sz w:val="24"/>
          <w:szCs w:val="24"/>
        </w:rPr>
        <w:t>5</w:t>
      </w:r>
      <w:r w:rsidRPr="00FD592C">
        <w:rPr>
          <w:sz w:val="24"/>
          <w:szCs w:val="24"/>
        </w:rPr>
        <w:t>:</w:t>
      </w:r>
      <w:r>
        <w:rPr>
          <w:sz w:val="24"/>
          <w:szCs w:val="24"/>
        </w:rPr>
        <w:t>0</w:t>
      </w:r>
      <w:r w:rsidRPr="00FD592C">
        <w:rPr>
          <w:sz w:val="24"/>
          <w:szCs w:val="24"/>
        </w:rPr>
        <w:t>0pm.</w:t>
      </w:r>
    </w:p>
    <w:p w14:paraId="2AE67FF9" w14:textId="7FFF37B9" w:rsidR="00D77580" w:rsidRDefault="00D77580" w:rsidP="00055375">
      <w:pPr>
        <w:pStyle w:val="1Einrckung"/>
        <w:tabs>
          <w:tab w:val="clear" w:pos="483"/>
          <w:tab w:val="left" w:pos="0"/>
        </w:tabs>
        <w:ind w:left="0" w:firstLine="0"/>
        <w:rPr>
          <w:rFonts w:cs="Arial"/>
          <w:sz w:val="24"/>
          <w:szCs w:val="24"/>
          <w:shd w:val="clear" w:color="auto" w:fill="FFFFFF"/>
        </w:rPr>
      </w:pPr>
      <w:r w:rsidRPr="007D1F80">
        <w:rPr>
          <w:rFonts w:cs="Arial"/>
          <w:sz w:val="24"/>
          <w:szCs w:val="24"/>
        </w:rPr>
        <w:br/>
      </w:r>
      <w:r w:rsidR="00055375" w:rsidRPr="00ED5371">
        <w:rPr>
          <w:rFonts w:cs="Arial"/>
          <w:sz w:val="24"/>
          <w:szCs w:val="24"/>
          <w:shd w:val="clear" w:color="auto" w:fill="FFFFFF"/>
        </w:rPr>
        <w:t>•</w:t>
      </w:r>
      <w:r w:rsidR="00055375">
        <w:rPr>
          <w:rFonts w:cs="Arial"/>
          <w:sz w:val="24"/>
          <w:szCs w:val="24"/>
          <w:shd w:val="clear" w:color="auto" w:fill="FFFFFF"/>
        </w:rPr>
        <w:t xml:space="preserve">Application in English and French are both accepted                            </w:t>
      </w:r>
      <w:r w:rsidRPr="00D77580">
        <w:rPr>
          <w:rFonts w:cs="Arial"/>
          <w:color w:val="424242"/>
          <w:sz w:val="24"/>
          <w:szCs w:val="24"/>
        </w:rPr>
        <w:br/>
      </w:r>
      <w:r w:rsidRPr="00ED5371">
        <w:rPr>
          <w:rFonts w:cs="Arial"/>
          <w:sz w:val="24"/>
          <w:szCs w:val="24"/>
          <w:shd w:val="clear" w:color="auto" w:fill="FFFFFF"/>
        </w:rPr>
        <w:t>•On your application, please specify the full title of the consultancy;</w:t>
      </w:r>
      <w:r w:rsidRPr="00ED5371">
        <w:rPr>
          <w:rFonts w:cs="Arial"/>
          <w:sz w:val="24"/>
          <w:szCs w:val="24"/>
        </w:rPr>
        <w:br/>
      </w:r>
      <w:r w:rsidRPr="00ED5371">
        <w:rPr>
          <w:rFonts w:cs="Arial"/>
          <w:sz w:val="24"/>
          <w:szCs w:val="24"/>
          <w:shd w:val="clear" w:color="auto" w:fill="FFFFFF"/>
        </w:rPr>
        <w:t>•Kindly note that if one of the documents listed above is not provided your application will not be eligible.</w:t>
      </w:r>
    </w:p>
    <w:p w14:paraId="7D09A81E" w14:textId="76838719" w:rsidR="004F6680" w:rsidRDefault="004F6680" w:rsidP="00055375">
      <w:pPr>
        <w:pStyle w:val="1Einrckung"/>
        <w:tabs>
          <w:tab w:val="clear" w:pos="483"/>
          <w:tab w:val="left" w:pos="0"/>
        </w:tabs>
        <w:ind w:left="0" w:firstLine="0"/>
        <w:rPr>
          <w:rFonts w:cs="Arial"/>
          <w:sz w:val="24"/>
          <w:szCs w:val="24"/>
          <w:shd w:val="clear" w:color="auto" w:fill="FFFFFF"/>
        </w:rPr>
      </w:pPr>
    </w:p>
    <w:p w14:paraId="2EE2C232" w14:textId="77777777" w:rsidR="004F6680" w:rsidRPr="00D77580" w:rsidRDefault="004F6680" w:rsidP="00055375">
      <w:pPr>
        <w:pStyle w:val="1Einrckung"/>
        <w:tabs>
          <w:tab w:val="clear" w:pos="483"/>
          <w:tab w:val="left" w:pos="0"/>
        </w:tabs>
        <w:ind w:left="0" w:firstLine="0"/>
        <w:rPr>
          <w:rFonts w:cs="Arial"/>
          <w:sz w:val="24"/>
          <w:szCs w:val="24"/>
        </w:rPr>
      </w:pPr>
    </w:p>
    <w:p w14:paraId="125A2945" w14:textId="4F2D48D3" w:rsidR="00AD2F49" w:rsidRPr="008404DB" w:rsidRDefault="00AD2F49" w:rsidP="009E7FEB">
      <w:pPr>
        <w:rPr>
          <w:rStyle w:val="PageNumber"/>
          <w:rFonts w:cs="Arial"/>
          <w:b/>
          <w:bCs/>
          <w:i/>
          <w:iCs/>
          <w:color w:val="FF0000"/>
        </w:rPr>
      </w:pPr>
      <w:r>
        <w:rPr>
          <w:rStyle w:val="PageNumber"/>
          <w:b/>
          <w:bCs/>
          <w:i/>
          <w:iCs/>
          <w:color w:val="FF0000"/>
        </w:rPr>
        <w:t>Important information for the requesting unit:</w:t>
      </w:r>
    </w:p>
    <w:p w14:paraId="27EDF922" w14:textId="77777777" w:rsidR="00AD2F49" w:rsidRPr="008404DB" w:rsidRDefault="00187A6D" w:rsidP="00AD2F49">
      <w:pPr>
        <w:rPr>
          <w:rStyle w:val="PageNumber"/>
          <w:b/>
          <w:bCs/>
          <w:i/>
          <w:iCs/>
          <w:color w:val="FF0000"/>
        </w:rPr>
      </w:pPr>
      <w:r>
        <w:rPr>
          <w:rStyle w:val="PageNumber"/>
          <w:b/>
          <w:bCs/>
          <w:i/>
          <w:iCs/>
          <w:color w:val="FF0000"/>
        </w:rPr>
        <w:t xml:space="preserve">Please </w:t>
      </w:r>
      <w:r w:rsidR="00AD2F49">
        <w:rPr>
          <w:rStyle w:val="PageNumber"/>
          <w:b/>
          <w:bCs/>
          <w:i/>
          <w:iCs/>
          <w:color w:val="FF0000"/>
        </w:rPr>
        <w:t>take note of the following text and then delete it.</w:t>
      </w:r>
    </w:p>
    <w:p w14:paraId="6F7B689D" w14:textId="77777777" w:rsidR="008404DB" w:rsidRPr="00AD2F49" w:rsidRDefault="008404DB" w:rsidP="008404DB">
      <w:pPr>
        <w:rPr>
          <w:rStyle w:val="PageNumber"/>
        </w:rPr>
      </w:pPr>
    </w:p>
    <w:tbl>
      <w:tblPr>
        <w:tblStyle w:val="TableGrid"/>
        <w:tblW w:w="0" w:type="auto"/>
        <w:tblInd w:w="-113" w:type="dxa"/>
        <w:shd w:val="clear" w:color="auto" w:fill="FBD4B4" w:themeFill="accent6" w:themeFillTint="66"/>
        <w:tblLook w:val="04A0" w:firstRow="1" w:lastRow="0" w:firstColumn="1" w:lastColumn="0" w:noHBand="0" w:noVBand="1"/>
      </w:tblPr>
      <w:tblGrid>
        <w:gridCol w:w="108"/>
        <w:gridCol w:w="3464"/>
        <w:gridCol w:w="5496"/>
        <w:gridCol w:w="106"/>
      </w:tblGrid>
      <w:tr w:rsidR="008404DB" w:rsidRPr="008404DB" w14:paraId="61920BF4" w14:textId="77777777">
        <w:trPr>
          <w:gridAfter w:val="1"/>
          <w:wAfter w:w="108" w:type="dxa"/>
        </w:trPr>
        <w:tc>
          <w:tcPr>
            <w:tcW w:w="9210" w:type="dxa"/>
            <w:gridSpan w:val="3"/>
            <w:shd w:val="clear" w:color="auto" w:fill="FBD4B4" w:themeFill="accent6" w:themeFillTint="66"/>
          </w:tcPr>
          <w:p w14:paraId="6C693203" w14:textId="77777777" w:rsidR="00AD2F49" w:rsidRDefault="00AD2F49">
            <w:pPr>
              <w:rPr>
                <w:rStyle w:val="PageNumber"/>
                <w:rFonts w:cs="Arial"/>
                <w:i/>
                <w:iCs/>
              </w:rPr>
            </w:pPr>
          </w:p>
          <w:p w14:paraId="1AB09B59" w14:textId="77777777" w:rsidR="001538B0" w:rsidRDefault="006203A7">
            <w:pPr>
              <w:rPr>
                <w:rStyle w:val="PageNumber"/>
                <w:rFonts w:cs="Arial"/>
                <w:i/>
                <w:iCs/>
              </w:rPr>
            </w:pPr>
            <w:r>
              <w:rPr>
                <w:rStyle w:val="PageNumber"/>
                <w:i/>
                <w:iCs/>
              </w:rPr>
              <w:t xml:space="preserve">Please fill </w:t>
            </w:r>
            <w:r w:rsidR="008404DB">
              <w:rPr>
                <w:rStyle w:val="PageNumber"/>
                <w:i/>
                <w:iCs/>
              </w:rPr>
              <w:t xml:space="preserve">in the Annex </w:t>
            </w:r>
            <w:r w:rsidR="00187A6D">
              <w:rPr>
                <w:rStyle w:val="PageNumber"/>
                <w:i/>
                <w:iCs/>
              </w:rPr>
              <w:t>‘</w:t>
            </w:r>
            <w:hyperlink r:id="rId10" w:history="1">
              <w:r w:rsidR="008404DB">
                <w:rPr>
                  <w:rStyle w:val="Hyperlink"/>
                  <w:i/>
                  <w:iCs/>
                </w:rPr>
                <w:t xml:space="preserve">Estimate of anticipated contract value within the meaning of </w:t>
              </w:r>
              <w:r w:rsidR="006D2D56">
                <w:rPr>
                  <w:rStyle w:val="Hyperlink"/>
                  <w:i/>
                  <w:iCs/>
                </w:rPr>
                <w:t>Section</w:t>
              </w:r>
              <w:r w:rsidR="008404DB">
                <w:rPr>
                  <w:rStyle w:val="Hyperlink"/>
                  <w:i/>
                  <w:iCs/>
                </w:rPr>
                <w:t xml:space="preserve"> 3 of the German </w:t>
              </w:r>
              <w:r w:rsidR="006D2D56">
                <w:rPr>
                  <w:rStyle w:val="Hyperlink"/>
                  <w:i/>
                  <w:iCs/>
                </w:rPr>
                <w:t xml:space="preserve">Ordinance </w:t>
              </w:r>
              <w:r w:rsidR="008404DB">
                <w:rPr>
                  <w:rStyle w:val="Hyperlink"/>
                  <w:i/>
                  <w:iCs/>
                </w:rPr>
                <w:t>on the Award of Public Contracts (</w:t>
              </w:r>
              <w:proofErr w:type="spellStart"/>
              <w:r w:rsidR="008404DB">
                <w:rPr>
                  <w:rStyle w:val="Hyperlink"/>
                  <w:i/>
                  <w:iCs/>
                </w:rPr>
                <w:t>VgV</w:t>
              </w:r>
              <w:proofErr w:type="spellEnd"/>
              <w:r w:rsidR="008404DB">
                <w:rPr>
                  <w:rStyle w:val="Hyperlink"/>
                  <w:i/>
                  <w:iCs/>
                </w:rPr>
                <w:t>)</w:t>
              </w:r>
            </w:hyperlink>
            <w:r w:rsidR="00187A6D">
              <w:rPr>
                <w:rStyle w:val="PageNumber"/>
                <w:i/>
                <w:iCs/>
              </w:rPr>
              <w:t xml:space="preserve">’ </w:t>
            </w:r>
            <w:r w:rsidR="008404DB" w:rsidRPr="003E21CC">
              <w:rPr>
                <w:rStyle w:val="PageNumber"/>
                <w:i/>
                <w:iCs/>
              </w:rPr>
              <w:t>and</w:t>
            </w:r>
            <w:r w:rsidRPr="003E21CC">
              <w:rPr>
                <w:rStyle w:val="PageNumber"/>
                <w:i/>
                <w:iCs/>
                <w:highlight w:val="yellow"/>
              </w:rPr>
              <w:t xml:space="preserve"> </w:t>
            </w:r>
            <w:r w:rsidRPr="003E21CC">
              <w:rPr>
                <w:rStyle w:val="PageNumber"/>
                <w:i/>
                <w:iCs/>
              </w:rPr>
              <w:t>send it by email to the shared mailbox specified in the document ‘</w:t>
            </w:r>
            <w:proofErr w:type="spellStart"/>
            <w:r>
              <w:fldChar w:fldCharType="begin"/>
            </w:r>
            <w:r>
              <w:instrText xml:space="preserve"> HYPERLINK "https://dms.giz.de/dms/livelink.exe?func=ll&amp;objAction=overview&amp;objId=12891557" </w:instrText>
            </w:r>
            <w:r>
              <w:fldChar w:fldCharType="separate"/>
            </w:r>
            <w:r w:rsidRPr="003E21CC">
              <w:rPr>
                <w:rStyle w:val="Hyperlink"/>
                <w:i/>
                <w:iCs/>
                <w:color w:val="auto"/>
              </w:rPr>
              <w:t>Zuständigkeiten</w:t>
            </w:r>
            <w:proofErr w:type="spellEnd"/>
            <w:r w:rsidRPr="003E21CC">
              <w:rPr>
                <w:rStyle w:val="Hyperlink"/>
                <w:i/>
                <w:iCs/>
                <w:color w:val="auto"/>
              </w:rPr>
              <w:t xml:space="preserve"> </w:t>
            </w:r>
            <w:proofErr w:type="spellStart"/>
            <w:r w:rsidRPr="003E21CC">
              <w:rPr>
                <w:rStyle w:val="Hyperlink"/>
                <w:i/>
                <w:iCs/>
                <w:color w:val="auto"/>
              </w:rPr>
              <w:t>Dienstleistungen</w:t>
            </w:r>
            <w:proofErr w:type="spellEnd"/>
            <w:r w:rsidRPr="003E21CC">
              <w:rPr>
                <w:rStyle w:val="Hyperlink"/>
                <w:i/>
                <w:iCs/>
                <w:color w:val="auto"/>
              </w:rPr>
              <w:t xml:space="preserve">, Bau- und </w:t>
            </w:r>
            <w:proofErr w:type="spellStart"/>
            <w:r w:rsidRPr="003E21CC">
              <w:rPr>
                <w:rStyle w:val="Hyperlink"/>
                <w:i/>
                <w:iCs/>
                <w:color w:val="auto"/>
              </w:rPr>
              <w:t>Planungsleistungen</w:t>
            </w:r>
            <w:proofErr w:type="spellEnd"/>
            <w:r w:rsidRPr="003E21CC">
              <w:rPr>
                <w:rStyle w:val="Hyperlink"/>
                <w:i/>
                <w:iCs/>
                <w:color w:val="auto"/>
              </w:rPr>
              <w:t xml:space="preserve">, </w:t>
            </w:r>
            <w:proofErr w:type="spellStart"/>
            <w:r w:rsidRPr="003E21CC">
              <w:rPr>
                <w:rStyle w:val="Hyperlink"/>
                <w:i/>
                <w:iCs/>
                <w:color w:val="auto"/>
              </w:rPr>
              <w:t>Finanzierungen</w:t>
            </w:r>
            <w:proofErr w:type="spellEnd"/>
            <w:r>
              <w:rPr>
                <w:rStyle w:val="Hyperlink"/>
                <w:i/>
                <w:iCs/>
                <w:color w:val="auto"/>
              </w:rPr>
              <w:fldChar w:fldCharType="end"/>
            </w:r>
            <w:r w:rsidRPr="003E21CC">
              <w:rPr>
                <w:rStyle w:val="PageNumber"/>
                <w:i/>
                <w:iCs/>
              </w:rPr>
              <w:t xml:space="preserve">’ (Responsibilities: services, construction and planning services, financing </w:t>
            </w:r>
            <w:r w:rsidR="006D2D56" w:rsidRPr="003E21CC">
              <w:rPr>
                <w:rStyle w:val="PageNumber"/>
                <w:i/>
                <w:iCs/>
              </w:rPr>
              <w:t>a</w:t>
            </w:r>
            <w:r w:rsidR="006D2D56" w:rsidRPr="003E21CC">
              <w:rPr>
                <w:rStyle w:val="PageNumber"/>
              </w:rPr>
              <w:t>greements</w:t>
            </w:r>
            <w:r w:rsidRPr="003E21CC">
              <w:rPr>
                <w:rStyle w:val="PageNumber"/>
                <w:i/>
                <w:iCs/>
              </w:rPr>
              <w:t xml:space="preserve"> - German only)</w:t>
            </w:r>
            <w:r w:rsidR="008404DB" w:rsidRPr="003E21CC">
              <w:rPr>
                <w:rStyle w:val="PageNumber"/>
                <w:i/>
                <w:iCs/>
              </w:rPr>
              <w:t xml:space="preserve">, together with the following </w:t>
            </w:r>
            <w:r w:rsidR="008404DB">
              <w:rPr>
                <w:rStyle w:val="PageNumber"/>
                <w:i/>
                <w:iCs/>
              </w:rPr>
              <w:t>documents</w:t>
            </w:r>
            <w:r>
              <w:rPr>
                <w:rStyle w:val="PageNumber"/>
                <w:i/>
                <w:iCs/>
              </w:rPr>
              <w:t>:</w:t>
            </w:r>
          </w:p>
          <w:p w14:paraId="04445B5C" w14:textId="77777777" w:rsidR="0032237E" w:rsidRDefault="0032237E">
            <w:pPr>
              <w:rPr>
                <w:rStyle w:val="PageNumber"/>
                <w:rFonts w:cs="Arial"/>
                <w:i/>
                <w:iCs/>
              </w:rPr>
            </w:pPr>
          </w:p>
          <w:p w14:paraId="4D718A79" w14:textId="77777777" w:rsidR="001538B0" w:rsidRDefault="00B31E86">
            <w:pPr>
              <w:pStyle w:val="ListParagraph"/>
              <w:numPr>
                <w:ilvl w:val="0"/>
                <w:numId w:val="4"/>
              </w:numPr>
              <w:rPr>
                <w:rStyle w:val="PageNumber"/>
                <w:rFonts w:cs="Arial"/>
                <w:i/>
                <w:iCs/>
              </w:rPr>
            </w:pPr>
            <w:r>
              <w:rPr>
                <w:rStyle w:val="PageNumber"/>
                <w:i/>
                <w:iCs/>
              </w:rPr>
              <w:t>Request for service contract</w:t>
            </w:r>
          </w:p>
          <w:p w14:paraId="17DA2AB0" w14:textId="77777777" w:rsidR="001538B0" w:rsidRPr="003E21CC" w:rsidRDefault="0032237E">
            <w:pPr>
              <w:pStyle w:val="ListParagraph"/>
              <w:numPr>
                <w:ilvl w:val="0"/>
                <w:numId w:val="4"/>
              </w:numPr>
              <w:rPr>
                <w:rStyle w:val="PageNumber"/>
                <w:rFonts w:cs="Arial"/>
                <w:i/>
                <w:iCs/>
              </w:rPr>
            </w:pPr>
            <w:r w:rsidRPr="003E21CC">
              <w:rPr>
                <w:rStyle w:val="PageNumber"/>
                <w:i/>
                <w:iCs/>
              </w:rPr>
              <w:t>Terms of reference (</w:t>
            </w:r>
            <w:proofErr w:type="spellStart"/>
            <w:r w:rsidRPr="003E21CC">
              <w:rPr>
                <w:rStyle w:val="PageNumber"/>
                <w:i/>
                <w:iCs/>
              </w:rPr>
              <w:t>ToR</w:t>
            </w:r>
            <w:proofErr w:type="spellEnd"/>
            <w:r w:rsidRPr="003E21CC">
              <w:rPr>
                <w:rStyle w:val="PageNumber"/>
                <w:i/>
                <w:iCs/>
              </w:rPr>
              <w:t>) for the procurement of services up to the value of EUR 20,000</w:t>
            </w:r>
          </w:p>
          <w:p w14:paraId="27A4568A" w14:textId="77777777" w:rsidR="001538B0" w:rsidRDefault="008404DB">
            <w:pPr>
              <w:pStyle w:val="ListParagraph"/>
              <w:numPr>
                <w:ilvl w:val="0"/>
                <w:numId w:val="4"/>
              </w:numPr>
              <w:rPr>
                <w:rStyle w:val="PageNumber"/>
                <w:rFonts w:cs="Arial"/>
                <w:i/>
                <w:iCs/>
              </w:rPr>
            </w:pPr>
            <w:r>
              <w:rPr>
                <w:rStyle w:val="PageNumber"/>
                <w:i/>
                <w:iCs/>
              </w:rPr>
              <w:t xml:space="preserve">List of participants (procedure without </w:t>
            </w:r>
            <w:r w:rsidR="00B7068E">
              <w:rPr>
                <w:rStyle w:val="PageNumber"/>
                <w:i/>
                <w:iCs/>
              </w:rPr>
              <w:t>p</w:t>
            </w:r>
            <w:r w:rsidR="00B7068E">
              <w:rPr>
                <w:rStyle w:val="PageNumber"/>
              </w:rPr>
              <w:t>rior</w:t>
            </w:r>
            <w:r>
              <w:rPr>
                <w:rStyle w:val="PageNumber"/>
                <w:i/>
                <w:iCs/>
              </w:rPr>
              <w:t xml:space="preserve"> competiti</w:t>
            </w:r>
            <w:r w:rsidR="00B7068E">
              <w:rPr>
                <w:rStyle w:val="PageNumber"/>
                <w:i/>
                <w:iCs/>
              </w:rPr>
              <w:t>ve tender</w:t>
            </w:r>
            <w:r>
              <w:rPr>
                <w:rStyle w:val="PageNumber"/>
                <w:i/>
                <w:iCs/>
              </w:rPr>
              <w:t>)</w:t>
            </w:r>
          </w:p>
          <w:p w14:paraId="6698B33D" w14:textId="77777777" w:rsidR="001538B0" w:rsidRDefault="001538B0" w:rsidP="001538B0">
            <w:pPr>
              <w:rPr>
                <w:rStyle w:val="PageNumber"/>
                <w:rFonts w:cs="Arial"/>
                <w:i/>
                <w:iCs/>
              </w:rPr>
            </w:pPr>
          </w:p>
          <w:p w14:paraId="0B211377" w14:textId="77777777" w:rsidR="001538B0" w:rsidRDefault="001538B0">
            <w:pPr>
              <w:rPr>
                <w:rStyle w:val="PageNumber"/>
                <w:rFonts w:cs="Arial"/>
                <w:i/>
                <w:iCs/>
              </w:rPr>
            </w:pPr>
          </w:p>
          <w:p w14:paraId="0EF469B7" w14:textId="77777777" w:rsidR="008404DB" w:rsidRDefault="006203A7">
            <w:pPr>
              <w:rPr>
                <w:rStyle w:val="PageNumber"/>
                <w:rFonts w:cs="Arial"/>
                <w:i/>
                <w:iCs/>
              </w:rPr>
            </w:pPr>
            <w:r>
              <w:rPr>
                <w:rStyle w:val="PageNumber"/>
                <w:i/>
                <w:iCs/>
              </w:rPr>
              <w:t>Please</w:t>
            </w:r>
            <w:r w:rsidR="008404DB">
              <w:rPr>
                <w:rStyle w:val="PageNumber"/>
                <w:i/>
                <w:iCs/>
              </w:rPr>
              <w:t xml:space="preserve"> </w:t>
            </w:r>
            <w:r w:rsidR="008404DB">
              <w:rPr>
                <w:rStyle w:val="PageNumber"/>
                <w:i/>
                <w:iCs/>
                <w:u w:val="single"/>
              </w:rPr>
              <w:t>only</w:t>
            </w:r>
            <w:r>
              <w:rPr>
                <w:rStyle w:val="PageNumber"/>
                <w:i/>
                <w:iCs/>
                <w:u w:val="single"/>
              </w:rPr>
              <w:t xml:space="preserve"> complete</w:t>
            </w:r>
            <w:r w:rsidR="008404DB">
              <w:rPr>
                <w:rStyle w:val="PageNumber"/>
                <w:i/>
                <w:iCs/>
                <w:u w:val="single"/>
              </w:rPr>
              <w:t xml:space="preserve"> the following fields</w:t>
            </w:r>
            <w:r w:rsidR="008404DB">
              <w:rPr>
                <w:rStyle w:val="PageNumber"/>
                <w:i/>
                <w:iCs/>
              </w:rPr>
              <w:t xml:space="preserve"> </w:t>
            </w:r>
            <w:r w:rsidR="008404DB" w:rsidRPr="003E21CC">
              <w:rPr>
                <w:rStyle w:val="PageNumber"/>
                <w:i/>
                <w:iCs/>
              </w:rPr>
              <w:t xml:space="preserve">in the template </w:t>
            </w:r>
            <w:r w:rsidRPr="003E21CC">
              <w:rPr>
                <w:rStyle w:val="PageNumber"/>
                <w:i/>
                <w:iCs/>
              </w:rPr>
              <w:t>‘</w:t>
            </w:r>
            <w:r w:rsidR="008404DB" w:rsidRPr="003E21CC">
              <w:rPr>
                <w:rStyle w:val="PageNumber"/>
                <w:i/>
                <w:iCs/>
              </w:rPr>
              <w:t xml:space="preserve">Estimate of anticipated contract value within the meaning of </w:t>
            </w:r>
            <w:r w:rsidR="006D2D56" w:rsidRPr="003E21CC">
              <w:rPr>
                <w:rStyle w:val="PageNumber"/>
                <w:i/>
                <w:iCs/>
              </w:rPr>
              <w:t>Section</w:t>
            </w:r>
            <w:r w:rsidR="008404DB" w:rsidRPr="003E21CC">
              <w:rPr>
                <w:rStyle w:val="PageNumber"/>
                <w:i/>
                <w:iCs/>
              </w:rPr>
              <w:t xml:space="preserve"> 3 of the German </w:t>
            </w:r>
            <w:r w:rsidR="006D2D56" w:rsidRPr="003E21CC">
              <w:rPr>
                <w:rStyle w:val="PageNumber"/>
                <w:i/>
                <w:iCs/>
              </w:rPr>
              <w:t xml:space="preserve">Ordinance </w:t>
            </w:r>
            <w:r w:rsidR="008404DB" w:rsidRPr="003E21CC">
              <w:rPr>
                <w:rStyle w:val="PageNumber"/>
                <w:i/>
                <w:iCs/>
              </w:rPr>
              <w:t>on the Award of Public Contracts (</w:t>
            </w:r>
            <w:proofErr w:type="spellStart"/>
            <w:r w:rsidR="008404DB" w:rsidRPr="003E21CC">
              <w:rPr>
                <w:rStyle w:val="PageNumber"/>
                <w:i/>
                <w:iCs/>
              </w:rPr>
              <w:t>VgV</w:t>
            </w:r>
            <w:proofErr w:type="spellEnd"/>
            <w:r w:rsidR="008404DB" w:rsidRPr="003E21CC">
              <w:rPr>
                <w:rStyle w:val="PageNumber"/>
                <w:i/>
                <w:iCs/>
              </w:rPr>
              <w:t>)</w:t>
            </w:r>
            <w:r w:rsidRPr="003E21CC">
              <w:rPr>
                <w:rStyle w:val="PageNumber"/>
                <w:i/>
                <w:iCs/>
              </w:rPr>
              <w:t>’</w:t>
            </w:r>
            <w:r w:rsidR="008404DB" w:rsidRPr="003E21CC">
              <w:rPr>
                <w:rStyle w:val="PageNumber"/>
                <w:i/>
                <w:iCs/>
              </w:rPr>
              <w:t xml:space="preserve"> for the desired contract with a value of up to EUR</w:t>
            </w:r>
            <w:r w:rsidR="008404DB">
              <w:rPr>
                <w:rStyle w:val="PageNumber"/>
                <w:i/>
                <w:iCs/>
              </w:rPr>
              <w:t xml:space="preserve"> 20,000:</w:t>
            </w:r>
          </w:p>
          <w:p w14:paraId="51884EC5" w14:textId="77777777" w:rsidR="00B65655" w:rsidRPr="008404DB" w:rsidRDefault="00B65655">
            <w:pPr>
              <w:rPr>
                <w:rStyle w:val="PageNumber"/>
                <w:rFonts w:cs="Arial"/>
                <w:i/>
                <w:iCs/>
              </w:rPr>
            </w:pPr>
          </w:p>
          <w:p w14:paraId="7542CBBB" w14:textId="77777777" w:rsidR="00B65655" w:rsidRDefault="0021096C">
            <w:pPr>
              <w:pStyle w:val="ListParagraph"/>
              <w:numPr>
                <w:ilvl w:val="0"/>
                <w:numId w:val="3"/>
              </w:numPr>
              <w:rPr>
                <w:rStyle w:val="PageNumber"/>
                <w:i/>
              </w:rPr>
            </w:pPr>
            <w:r>
              <w:rPr>
                <w:rStyle w:val="PageNumber"/>
                <w:i/>
              </w:rPr>
              <w:t>International short-term expert (line 12)</w:t>
            </w:r>
          </w:p>
          <w:p w14:paraId="1E8EC1EB" w14:textId="77777777" w:rsidR="00B65655" w:rsidRDefault="0021096C">
            <w:pPr>
              <w:pStyle w:val="ListParagraph"/>
              <w:numPr>
                <w:ilvl w:val="0"/>
                <w:numId w:val="3"/>
              </w:numPr>
              <w:rPr>
                <w:rStyle w:val="PageNumber"/>
                <w:i/>
              </w:rPr>
            </w:pPr>
            <w:r>
              <w:rPr>
                <w:rStyle w:val="PageNumber"/>
                <w:i/>
              </w:rPr>
              <w:t>National/regional short-term expert (line 14)</w:t>
            </w:r>
          </w:p>
          <w:p w14:paraId="65B206F2" w14:textId="77777777" w:rsidR="00B65655" w:rsidRDefault="00B65655">
            <w:pPr>
              <w:pStyle w:val="ListParagraph"/>
              <w:numPr>
                <w:ilvl w:val="0"/>
                <w:numId w:val="3"/>
              </w:numPr>
              <w:rPr>
                <w:rStyle w:val="PageNumber"/>
                <w:i/>
              </w:rPr>
            </w:pPr>
            <w:r>
              <w:rPr>
                <w:rStyle w:val="PageNumber"/>
                <w:i/>
              </w:rPr>
              <w:t>Per-diem allowance in country of assignment (line 16)</w:t>
            </w:r>
          </w:p>
          <w:p w14:paraId="79C1630D" w14:textId="77777777" w:rsidR="00B65655" w:rsidRDefault="00B65655">
            <w:pPr>
              <w:pStyle w:val="ListParagraph"/>
              <w:numPr>
                <w:ilvl w:val="0"/>
                <w:numId w:val="3"/>
              </w:numPr>
              <w:rPr>
                <w:rStyle w:val="PageNumber"/>
                <w:i/>
              </w:rPr>
            </w:pPr>
            <w:r>
              <w:rPr>
                <w:rStyle w:val="PageNumber"/>
                <w:i/>
              </w:rPr>
              <w:t>Overnight allowance in country of assignment (line 17)</w:t>
            </w:r>
          </w:p>
          <w:p w14:paraId="0B01F491" w14:textId="77777777" w:rsidR="00B65655" w:rsidRDefault="00B65655">
            <w:pPr>
              <w:pStyle w:val="ListParagraph"/>
              <w:numPr>
                <w:ilvl w:val="0"/>
                <w:numId w:val="3"/>
              </w:numPr>
              <w:rPr>
                <w:rStyle w:val="PageNumber"/>
                <w:i/>
              </w:rPr>
            </w:pPr>
            <w:r>
              <w:rPr>
                <w:rStyle w:val="PageNumber"/>
                <w:i/>
              </w:rPr>
              <w:lastRenderedPageBreak/>
              <w:t>Other travel costs (line 18)</w:t>
            </w:r>
          </w:p>
          <w:p w14:paraId="6510287A" w14:textId="77777777" w:rsidR="00B65655" w:rsidRDefault="00B65655">
            <w:pPr>
              <w:pStyle w:val="ListParagraph"/>
              <w:numPr>
                <w:ilvl w:val="0"/>
                <w:numId w:val="3"/>
              </w:numPr>
              <w:rPr>
                <w:rStyle w:val="PageNumber"/>
                <w:i/>
              </w:rPr>
            </w:pPr>
            <w:r>
              <w:rPr>
                <w:rStyle w:val="PageNumber"/>
                <w:i/>
              </w:rPr>
              <w:t>Flights for international short-term expert (line 22)</w:t>
            </w:r>
          </w:p>
          <w:p w14:paraId="37EDCD4D" w14:textId="77777777" w:rsidR="00B65655" w:rsidRPr="00B65655" w:rsidRDefault="00B65655">
            <w:pPr>
              <w:pStyle w:val="ListParagraph"/>
              <w:numPr>
                <w:ilvl w:val="0"/>
                <w:numId w:val="3"/>
              </w:numPr>
              <w:rPr>
                <w:rStyle w:val="PageNumber"/>
                <w:i/>
              </w:rPr>
            </w:pPr>
            <w:r>
              <w:rPr>
                <w:rStyle w:val="PageNumber"/>
                <w:i/>
              </w:rPr>
              <w:t>National flights (int. long-term and short-term experts) (line 23)</w:t>
            </w:r>
          </w:p>
          <w:p w14:paraId="38E9DBEA" w14:textId="77777777" w:rsidR="00B65655" w:rsidRDefault="00B65655">
            <w:pPr>
              <w:pStyle w:val="ListParagraph"/>
              <w:numPr>
                <w:ilvl w:val="0"/>
                <w:numId w:val="3"/>
              </w:numPr>
              <w:rPr>
                <w:rStyle w:val="PageNumber"/>
                <w:i/>
              </w:rPr>
            </w:pPr>
            <w:r>
              <w:rPr>
                <w:rStyle w:val="PageNumber"/>
                <w:i/>
              </w:rPr>
              <w:t>National flights (nat./reg. long-term and short-term experts) (line 24)</w:t>
            </w:r>
          </w:p>
          <w:p w14:paraId="7EA66AC8" w14:textId="77777777" w:rsidR="00B65655" w:rsidRDefault="009E59B5">
            <w:pPr>
              <w:pStyle w:val="ListParagraph"/>
              <w:numPr>
                <w:ilvl w:val="0"/>
                <w:numId w:val="3"/>
              </w:numPr>
              <w:rPr>
                <w:rStyle w:val="PageNumber"/>
                <w:i/>
              </w:rPr>
            </w:pPr>
            <w:r>
              <w:rPr>
                <w:rStyle w:val="PageNumber"/>
                <w:i/>
              </w:rPr>
              <w:t>Other miscellaneous costs (line 35)</w:t>
            </w:r>
          </w:p>
          <w:p w14:paraId="515B857F" w14:textId="77777777" w:rsidR="00B65655" w:rsidRDefault="00B65655" w:rsidP="00B65655">
            <w:pPr>
              <w:rPr>
                <w:rStyle w:val="PageNumber"/>
                <w:i/>
              </w:rPr>
            </w:pPr>
          </w:p>
          <w:p w14:paraId="3F1D494E" w14:textId="77777777" w:rsidR="008404DB" w:rsidRPr="00065B1F" w:rsidRDefault="008404DB">
            <w:pPr>
              <w:rPr>
                <w:rStyle w:val="PageNumber"/>
                <w:i/>
              </w:rPr>
            </w:pPr>
          </w:p>
        </w:tc>
      </w:tr>
      <w:tr w:rsidR="008404DB" w:rsidRPr="00D428A2" w14:paraId="6A2836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108" w:type="dxa"/>
        </w:trPr>
        <w:tc>
          <w:tcPr>
            <w:tcW w:w="3510" w:type="dxa"/>
          </w:tcPr>
          <w:p w14:paraId="3AE16895" w14:textId="77777777" w:rsidR="008404DB" w:rsidRPr="00D428A2" w:rsidRDefault="008404DB">
            <w:pPr>
              <w:spacing w:after="120"/>
              <w:rPr>
                <w:rStyle w:val="PageNumber"/>
                <w:szCs w:val="22"/>
              </w:rPr>
            </w:pPr>
          </w:p>
        </w:tc>
        <w:tc>
          <w:tcPr>
            <w:tcW w:w="5700" w:type="dxa"/>
            <w:gridSpan w:val="2"/>
          </w:tcPr>
          <w:p w14:paraId="7475E6E8" w14:textId="77777777" w:rsidR="008404DB" w:rsidRPr="00D428A2" w:rsidRDefault="008404DB">
            <w:pPr>
              <w:rPr>
                <w:szCs w:val="22"/>
              </w:rPr>
            </w:pPr>
          </w:p>
        </w:tc>
      </w:tr>
    </w:tbl>
    <w:p w14:paraId="23C9A0A5" w14:textId="77777777" w:rsidR="00286647" w:rsidRDefault="00286647">
      <w:pPr>
        <w:pStyle w:val="1Einrckung"/>
      </w:pPr>
    </w:p>
    <w:sectPr w:rsidR="00286647" w:rsidSect="00427F79">
      <w:headerReference w:type="default" r:id="rId11"/>
      <w:footerReference w:type="default" r:id="rId12"/>
      <w:headerReference w:type="first" r:id="rId13"/>
      <w:footerReference w:type="first" r:id="rId14"/>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CD76F" w14:textId="77777777" w:rsidR="00427F79" w:rsidRDefault="00427F79">
      <w:r>
        <w:separator/>
      </w:r>
    </w:p>
  </w:endnote>
  <w:endnote w:type="continuationSeparator" w:id="0">
    <w:p w14:paraId="7671F0AF" w14:textId="77777777" w:rsidR="00427F79" w:rsidRDefault="0042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5680" w14:textId="77777777" w:rsidR="00414C0F" w:rsidRDefault="00C16DFC">
    <w:pPr>
      <w:jc w:val="right"/>
    </w:pPr>
    <w:r>
      <w:fldChar w:fldCharType="begin"/>
    </w:r>
    <w:r w:rsidR="00186DCA">
      <w:instrText xml:space="preserve"> PAGE </w:instrText>
    </w:r>
    <w:r>
      <w:fldChar w:fldCharType="separate"/>
    </w:r>
    <w:r w:rsidR="006203A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CA4D" w14:textId="77777777" w:rsidR="00414C0F" w:rsidRDefault="00CC24C0">
    <w:pPr>
      <w:pStyle w:val="Footer"/>
      <w:tabs>
        <w:tab w:val="clear" w:pos="4536"/>
      </w:tabs>
    </w:pPr>
    <w:r>
      <w:rPr>
        <w:sz w:val="13"/>
      </w:rPr>
      <w:t>Form</w:t>
    </w:r>
    <w:r w:rsidR="003E21CC">
      <w:rPr>
        <w:sz w:val="13"/>
      </w:rPr>
      <w:t xml:space="preserve"> </w:t>
    </w:r>
    <w:r>
      <w:rPr>
        <w:sz w:val="13"/>
      </w:rPr>
      <w:t>41-13-</w:t>
    </w:r>
    <w:r w:rsidR="00422686">
      <w:rPr>
        <w:sz w:val="13"/>
      </w:rPr>
      <w:t>3</w:t>
    </w:r>
    <w:r w:rsidR="003E21CC">
      <w:rPr>
        <w:sz w:val="13"/>
      </w:rPr>
      <w:t xml:space="preserve"> </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6203A7">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B7B4" w14:textId="77777777" w:rsidR="00427F79" w:rsidRDefault="00427F79">
      <w:r>
        <w:separator/>
      </w:r>
    </w:p>
  </w:footnote>
  <w:footnote w:type="continuationSeparator" w:id="0">
    <w:p w14:paraId="38BAAA0B" w14:textId="77777777" w:rsidR="00427F79" w:rsidRDefault="00427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FBF9" w14:textId="77777777" w:rsidR="00414C0F" w:rsidRDefault="00DD0B7A">
    <w:pPr>
      <w:pStyle w:val="Header"/>
      <w:tabs>
        <w:tab w:val="clear" w:pos="4252"/>
        <w:tab w:val="clear" w:pos="8504"/>
      </w:tabs>
      <w:ind w:left="7797"/>
    </w:pPr>
    <w:r>
      <w:rPr>
        <w:noProof/>
        <w:lang w:eastAsia="en-GB"/>
      </w:rPr>
      <w:drawing>
        <wp:inline distT="0" distB="0" distL="0" distR="0" wp14:anchorId="5BB554D1" wp14:editId="5683B1B7">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4FF8A7EF" w14:textId="77777777" w:rsidTr="00951885">
      <w:tc>
        <w:tcPr>
          <w:tcW w:w="7096" w:type="dxa"/>
        </w:tcPr>
        <w:p w14:paraId="058A549C" w14:textId="366C63DE" w:rsidR="00951885" w:rsidRPr="003F03F6" w:rsidRDefault="00286C68" w:rsidP="00951885">
          <w:pPr>
            <w:pStyle w:val="Header"/>
            <w:tabs>
              <w:tab w:val="clear" w:pos="4252"/>
              <w:tab w:val="clear" w:pos="8504"/>
            </w:tabs>
            <w:spacing w:before="600"/>
            <w:rPr>
              <w:b/>
              <w:sz w:val="28"/>
              <w:szCs w:val="28"/>
            </w:rPr>
          </w:pPr>
          <w:r>
            <w:rPr>
              <w:b/>
              <w:sz w:val="28"/>
            </w:rPr>
            <w:t>Terms of reference (</w:t>
          </w:r>
          <w:proofErr w:type="spellStart"/>
          <w:r>
            <w:rPr>
              <w:b/>
              <w:sz w:val="28"/>
            </w:rPr>
            <w:t>ToR</w:t>
          </w:r>
          <w:proofErr w:type="spellEnd"/>
          <w:r>
            <w:rPr>
              <w:b/>
              <w:sz w:val="28"/>
            </w:rPr>
            <w:t>) for</w:t>
          </w:r>
          <w:r w:rsidR="00E9024E">
            <w:rPr>
              <w:b/>
              <w:sz w:val="28"/>
            </w:rPr>
            <w:t xml:space="preserve"> s</w:t>
          </w:r>
          <w:r w:rsidR="00E9024E" w:rsidRPr="00E9024E">
            <w:rPr>
              <w:b/>
              <w:sz w:val="28"/>
            </w:rPr>
            <w:t>upport BNCM in drafting the necessary legal frameworks for better coordination</w:t>
          </w:r>
        </w:p>
        <w:p w14:paraId="26DCA663" w14:textId="77777777" w:rsidR="00414C0F" w:rsidRDefault="00414C0F" w:rsidP="00951885">
          <w:pPr>
            <w:pStyle w:val="Header"/>
            <w:tabs>
              <w:tab w:val="clear" w:pos="4252"/>
              <w:tab w:val="clear" w:pos="8504"/>
            </w:tabs>
            <w:spacing w:before="60"/>
            <w:rPr>
              <w:sz w:val="28"/>
            </w:rPr>
          </w:pPr>
        </w:p>
      </w:tc>
      <w:tc>
        <w:tcPr>
          <w:tcW w:w="1984" w:type="dxa"/>
        </w:tcPr>
        <w:p w14:paraId="79E7E2E7" w14:textId="77777777" w:rsidR="00414C0F" w:rsidRDefault="00037CF4">
          <w:pPr>
            <w:pStyle w:val="Header"/>
            <w:ind w:firstLine="709"/>
          </w:pPr>
          <w:r>
            <w:rPr>
              <w:noProof/>
              <w:lang w:eastAsia="en-GB"/>
            </w:rPr>
            <w:drawing>
              <wp:inline distT="0" distB="0" distL="0" distR="0" wp14:anchorId="15459785" wp14:editId="29D27B38">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114F6AF2"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09DA"/>
    <w:multiLevelType w:val="hybridMultilevel"/>
    <w:tmpl w:val="51C67A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196A5C"/>
    <w:multiLevelType w:val="hybridMultilevel"/>
    <w:tmpl w:val="0BAC1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41F7844"/>
    <w:multiLevelType w:val="hybridMultilevel"/>
    <w:tmpl w:val="4128E9D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C5078E"/>
    <w:multiLevelType w:val="multilevel"/>
    <w:tmpl w:val="8FB4853E"/>
    <w:lvl w:ilvl="0">
      <w:start w:val="4"/>
      <w:numFmt w:val="bullet"/>
      <w:lvlText w:val="-"/>
      <w:lvlJc w:val="left"/>
      <w:pPr>
        <w:ind w:left="360" w:hanging="360"/>
      </w:pPr>
      <w:rPr>
        <w:rFonts w:asciiTheme="minorHAnsi" w:eastAsia="Times New Roman" w:hAnsiTheme="minorHAnsi" w:cstheme="minorHAnsi"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4B6385"/>
    <w:multiLevelType w:val="hybridMultilevel"/>
    <w:tmpl w:val="444C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945847"/>
    <w:multiLevelType w:val="multilevel"/>
    <w:tmpl w:val="B9801C2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7A0C5F4A"/>
    <w:multiLevelType w:val="hybridMultilevel"/>
    <w:tmpl w:val="CF0CBA92"/>
    <w:lvl w:ilvl="0" w:tplc="E2EAA872">
      <w:numFmt w:val="bullet"/>
      <w:lvlText w:val=""/>
      <w:lvlJc w:val="left"/>
      <w:pPr>
        <w:ind w:left="836" w:hanging="360"/>
      </w:pPr>
      <w:rPr>
        <w:rFonts w:hint="default"/>
        <w:w w:val="100"/>
        <w:lang w:val="en-US" w:eastAsia="en-US" w:bidi="en-US"/>
      </w:rPr>
    </w:lvl>
    <w:lvl w:ilvl="1" w:tplc="C854B1BE">
      <w:numFmt w:val="bullet"/>
      <w:lvlText w:val="•"/>
      <w:lvlJc w:val="left"/>
      <w:pPr>
        <w:ind w:left="1685" w:hanging="360"/>
      </w:pPr>
      <w:rPr>
        <w:rFonts w:hint="default"/>
        <w:lang w:val="en-US" w:eastAsia="en-US" w:bidi="en-US"/>
      </w:rPr>
    </w:lvl>
    <w:lvl w:ilvl="2" w:tplc="54CA507C">
      <w:numFmt w:val="bullet"/>
      <w:lvlText w:val="•"/>
      <w:lvlJc w:val="left"/>
      <w:pPr>
        <w:ind w:left="2531" w:hanging="360"/>
      </w:pPr>
      <w:rPr>
        <w:rFonts w:hint="default"/>
        <w:lang w:val="en-US" w:eastAsia="en-US" w:bidi="en-US"/>
      </w:rPr>
    </w:lvl>
    <w:lvl w:ilvl="3" w:tplc="38BAA83A">
      <w:numFmt w:val="bullet"/>
      <w:lvlText w:val="•"/>
      <w:lvlJc w:val="left"/>
      <w:pPr>
        <w:ind w:left="3377" w:hanging="360"/>
      </w:pPr>
      <w:rPr>
        <w:rFonts w:hint="default"/>
        <w:lang w:val="en-US" w:eastAsia="en-US" w:bidi="en-US"/>
      </w:rPr>
    </w:lvl>
    <w:lvl w:ilvl="4" w:tplc="2E5C00D2">
      <w:numFmt w:val="bullet"/>
      <w:lvlText w:val="•"/>
      <w:lvlJc w:val="left"/>
      <w:pPr>
        <w:ind w:left="4223" w:hanging="360"/>
      </w:pPr>
      <w:rPr>
        <w:rFonts w:hint="default"/>
        <w:lang w:val="en-US" w:eastAsia="en-US" w:bidi="en-US"/>
      </w:rPr>
    </w:lvl>
    <w:lvl w:ilvl="5" w:tplc="C6DA0C44">
      <w:numFmt w:val="bullet"/>
      <w:lvlText w:val="•"/>
      <w:lvlJc w:val="left"/>
      <w:pPr>
        <w:ind w:left="5069" w:hanging="360"/>
      </w:pPr>
      <w:rPr>
        <w:rFonts w:hint="default"/>
        <w:lang w:val="en-US" w:eastAsia="en-US" w:bidi="en-US"/>
      </w:rPr>
    </w:lvl>
    <w:lvl w:ilvl="6" w:tplc="CE4E2560">
      <w:numFmt w:val="bullet"/>
      <w:lvlText w:val="•"/>
      <w:lvlJc w:val="left"/>
      <w:pPr>
        <w:ind w:left="5915" w:hanging="360"/>
      </w:pPr>
      <w:rPr>
        <w:rFonts w:hint="default"/>
        <w:lang w:val="en-US" w:eastAsia="en-US" w:bidi="en-US"/>
      </w:rPr>
    </w:lvl>
    <w:lvl w:ilvl="7" w:tplc="23D63F0E">
      <w:numFmt w:val="bullet"/>
      <w:lvlText w:val="•"/>
      <w:lvlJc w:val="left"/>
      <w:pPr>
        <w:ind w:left="6761" w:hanging="360"/>
      </w:pPr>
      <w:rPr>
        <w:rFonts w:hint="default"/>
        <w:lang w:val="en-US" w:eastAsia="en-US" w:bidi="en-US"/>
      </w:rPr>
    </w:lvl>
    <w:lvl w:ilvl="8" w:tplc="620CD298">
      <w:numFmt w:val="bullet"/>
      <w:lvlText w:val="•"/>
      <w:lvlJc w:val="left"/>
      <w:pPr>
        <w:ind w:left="7607" w:hanging="360"/>
      </w:pPr>
      <w:rPr>
        <w:rFonts w:hint="default"/>
        <w:lang w:val="en-US" w:eastAsia="en-US" w:bidi="en-US"/>
      </w:rPr>
    </w:lvl>
  </w:abstractNum>
  <w:num w:numId="1" w16cid:durableId="1097213800">
    <w:abstractNumId w:val="1"/>
  </w:num>
  <w:num w:numId="2" w16cid:durableId="1815372735">
    <w:abstractNumId w:val="2"/>
  </w:num>
  <w:num w:numId="3" w16cid:durableId="1336111845">
    <w:abstractNumId w:val="4"/>
  </w:num>
  <w:num w:numId="4" w16cid:durableId="319888883">
    <w:abstractNumId w:val="0"/>
  </w:num>
  <w:num w:numId="5" w16cid:durableId="795410582">
    <w:abstractNumId w:val="3"/>
  </w:num>
  <w:num w:numId="6" w16cid:durableId="206335304">
    <w:abstractNumId w:val="5"/>
  </w:num>
  <w:num w:numId="7" w16cid:durableId="19463800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9E"/>
    <w:rsid w:val="00000680"/>
    <w:rsid w:val="00022447"/>
    <w:rsid w:val="00026BC2"/>
    <w:rsid w:val="000307FA"/>
    <w:rsid w:val="0003679F"/>
    <w:rsid w:val="00037CF4"/>
    <w:rsid w:val="00041B9F"/>
    <w:rsid w:val="0004552C"/>
    <w:rsid w:val="00053EBD"/>
    <w:rsid w:val="00055375"/>
    <w:rsid w:val="00063F75"/>
    <w:rsid w:val="000724AB"/>
    <w:rsid w:val="00073B21"/>
    <w:rsid w:val="000804A3"/>
    <w:rsid w:val="00084AD3"/>
    <w:rsid w:val="000979D1"/>
    <w:rsid w:val="000A3D5E"/>
    <w:rsid w:val="000A66FE"/>
    <w:rsid w:val="000B0D46"/>
    <w:rsid w:val="000C13E0"/>
    <w:rsid w:val="000C1CBD"/>
    <w:rsid w:val="000E09A3"/>
    <w:rsid w:val="000E21AC"/>
    <w:rsid w:val="000E2BB6"/>
    <w:rsid w:val="000E37B7"/>
    <w:rsid w:val="000F0EB3"/>
    <w:rsid w:val="000F1AB7"/>
    <w:rsid w:val="000F4316"/>
    <w:rsid w:val="000F4BFE"/>
    <w:rsid w:val="0010256D"/>
    <w:rsid w:val="001037B3"/>
    <w:rsid w:val="00107967"/>
    <w:rsid w:val="001133DA"/>
    <w:rsid w:val="00117249"/>
    <w:rsid w:val="00123028"/>
    <w:rsid w:val="00135F45"/>
    <w:rsid w:val="00140951"/>
    <w:rsid w:val="00147A30"/>
    <w:rsid w:val="001538B0"/>
    <w:rsid w:val="0015658B"/>
    <w:rsid w:val="00171EA5"/>
    <w:rsid w:val="00183F3F"/>
    <w:rsid w:val="00186DCA"/>
    <w:rsid w:val="00187A6D"/>
    <w:rsid w:val="00187CCA"/>
    <w:rsid w:val="0019179D"/>
    <w:rsid w:val="00192D57"/>
    <w:rsid w:val="001A2F93"/>
    <w:rsid w:val="001B32D0"/>
    <w:rsid w:val="001B7B0A"/>
    <w:rsid w:val="001C2FD7"/>
    <w:rsid w:val="001C7884"/>
    <w:rsid w:val="001E57A3"/>
    <w:rsid w:val="00200AE7"/>
    <w:rsid w:val="00207333"/>
    <w:rsid w:val="0021096C"/>
    <w:rsid w:val="002221D1"/>
    <w:rsid w:val="0024320D"/>
    <w:rsid w:val="002434B2"/>
    <w:rsid w:val="0024458B"/>
    <w:rsid w:val="00246B01"/>
    <w:rsid w:val="0024707E"/>
    <w:rsid w:val="00264BCE"/>
    <w:rsid w:val="00265576"/>
    <w:rsid w:val="00267A3A"/>
    <w:rsid w:val="0028081F"/>
    <w:rsid w:val="00283F61"/>
    <w:rsid w:val="00283FA7"/>
    <w:rsid w:val="0028472C"/>
    <w:rsid w:val="00286647"/>
    <w:rsid w:val="00286C68"/>
    <w:rsid w:val="00293DCC"/>
    <w:rsid w:val="002A30ED"/>
    <w:rsid w:val="002B7236"/>
    <w:rsid w:val="002D6253"/>
    <w:rsid w:val="002E268F"/>
    <w:rsid w:val="00301FDB"/>
    <w:rsid w:val="0030769F"/>
    <w:rsid w:val="0031518D"/>
    <w:rsid w:val="00315C9A"/>
    <w:rsid w:val="00317A91"/>
    <w:rsid w:val="0032237E"/>
    <w:rsid w:val="003300DE"/>
    <w:rsid w:val="0033583C"/>
    <w:rsid w:val="00340B5D"/>
    <w:rsid w:val="00355739"/>
    <w:rsid w:val="00360D06"/>
    <w:rsid w:val="00362B1F"/>
    <w:rsid w:val="00371B29"/>
    <w:rsid w:val="00383FBB"/>
    <w:rsid w:val="003A5BCF"/>
    <w:rsid w:val="003B65D8"/>
    <w:rsid w:val="003C3E60"/>
    <w:rsid w:val="003C7AAF"/>
    <w:rsid w:val="003D2F1E"/>
    <w:rsid w:val="003D6E1E"/>
    <w:rsid w:val="003E21CC"/>
    <w:rsid w:val="003F03F6"/>
    <w:rsid w:val="003F0891"/>
    <w:rsid w:val="00407490"/>
    <w:rsid w:val="00414C0F"/>
    <w:rsid w:val="00422686"/>
    <w:rsid w:val="00423321"/>
    <w:rsid w:val="00424BF1"/>
    <w:rsid w:val="00427F79"/>
    <w:rsid w:val="00430EC0"/>
    <w:rsid w:val="00441AEB"/>
    <w:rsid w:val="00447111"/>
    <w:rsid w:val="004648AB"/>
    <w:rsid w:val="00467397"/>
    <w:rsid w:val="004741AC"/>
    <w:rsid w:val="00477898"/>
    <w:rsid w:val="004839B6"/>
    <w:rsid w:val="00497EDE"/>
    <w:rsid w:val="004A3C00"/>
    <w:rsid w:val="004B00F1"/>
    <w:rsid w:val="004B0112"/>
    <w:rsid w:val="004B50E5"/>
    <w:rsid w:val="004C59E5"/>
    <w:rsid w:val="004C5A50"/>
    <w:rsid w:val="004C6AA0"/>
    <w:rsid w:val="004D2908"/>
    <w:rsid w:val="004D3DE8"/>
    <w:rsid w:val="004D7F37"/>
    <w:rsid w:val="004E10FB"/>
    <w:rsid w:val="004F37F9"/>
    <w:rsid w:val="004F6680"/>
    <w:rsid w:val="00506DD4"/>
    <w:rsid w:val="00510467"/>
    <w:rsid w:val="00522583"/>
    <w:rsid w:val="00522C61"/>
    <w:rsid w:val="00536BB1"/>
    <w:rsid w:val="005428D9"/>
    <w:rsid w:val="00546883"/>
    <w:rsid w:val="0054797A"/>
    <w:rsid w:val="00550AE8"/>
    <w:rsid w:val="00561422"/>
    <w:rsid w:val="005617D4"/>
    <w:rsid w:val="00567828"/>
    <w:rsid w:val="00576753"/>
    <w:rsid w:val="00577319"/>
    <w:rsid w:val="00597130"/>
    <w:rsid w:val="005A2997"/>
    <w:rsid w:val="005B4B48"/>
    <w:rsid w:val="005B6C5E"/>
    <w:rsid w:val="005C1359"/>
    <w:rsid w:val="005C1C92"/>
    <w:rsid w:val="005C1F28"/>
    <w:rsid w:val="005C6377"/>
    <w:rsid w:val="005C6837"/>
    <w:rsid w:val="005D0268"/>
    <w:rsid w:val="005D2120"/>
    <w:rsid w:val="005D57A8"/>
    <w:rsid w:val="005E4098"/>
    <w:rsid w:val="005F55BE"/>
    <w:rsid w:val="005F748F"/>
    <w:rsid w:val="005F79C9"/>
    <w:rsid w:val="006153C6"/>
    <w:rsid w:val="006203A7"/>
    <w:rsid w:val="00625F6A"/>
    <w:rsid w:val="0064233B"/>
    <w:rsid w:val="006423E4"/>
    <w:rsid w:val="00646550"/>
    <w:rsid w:val="006520B4"/>
    <w:rsid w:val="00666D6C"/>
    <w:rsid w:val="00687D46"/>
    <w:rsid w:val="006A66BE"/>
    <w:rsid w:val="006A6BE2"/>
    <w:rsid w:val="006B2D9B"/>
    <w:rsid w:val="006B7003"/>
    <w:rsid w:val="006C0252"/>
    <w:rsid w:val="006D0884"/>
    <w:rsid w:val="006D2D56"/>
    <w:rsid w:val="006F3A48"/>
    <w:rsid w:val="006F3B9C"/>
    <w:rsid w:val="006F40BD"/>
    <w:rsid w:val="00710C8C"/>
    <w:rsid w:val="0071207F"/>
    <w:rsid w:val="00712BDC"/>
    <w:rsid w:val="00717FCE"/>
    <w:rsid w:val="00746C01"/>
    <w:rsid w:val="00751C74"/>
    <w:rsid w:val="007752D4"/>
    <w:rsid w:val="00786974"/>
    <w:rsid w:val="0079211F"/>
    <w:rsid w:val="00794102"/>
    <w:rsid w:val="00796D34"/>
    <w:rsid w:val="007B03C9"/>
    <w:rsid w:val="007B148A"/>
    <w:rsid w:val="007D1F80"/>
    <w:rsid w:val="007D28FB"/>
    <w:rsid w:val="007D6A67"/>
    <w:rsid w:val="007E480C"/>
    <w:rsid w:val="00801810"/>
    <w:rsid w:val="0080420D"/>
    <w:rsid w:val="00804D8B"/>
    <w:rsid w:val="00811846"/>
    <w:rsid w:val="008130DC"/>
    <w:rsid w:val="0081386C"/>
    <w:rsid w:val="00815573"/>
    <w:rsid w:val="008254DE"/>
    <w:rsid w:val="0083091D"/>
    <w:rsid w:val="00837E96"/>
    <w:rsid w:val="008404DB"/>
    <w:rsid w:val="00845294"/>
    <w:rsid w:val="00856AA8"/>
    <w:rsid w:val="008620C9"/>
    <w:rsid w:val="00865B70"/>
    <w:rsid w:val="00866C0A"/>
    <w:rsid w:val="00880531"/>
    <w:rsid w:val="008846B9"/>
    <w:rsid w:val="008861B4"/>
    <w:rsid w:val="008947FC"/>
    <w:rsid w:val="008A599E"/>
    <w:rsid w:val="008A6504"/>
    <w:rsid w:val="008A7DAA"/>
    <w:rsid w:val="008B1336"/>
    <w:rsid w:val="008B3AF0"/>
    <w:rsid w:val="008B61B8"/>
    <w:rsid w:val="008C3D7E"/>
    <w:rsid w:val="008C45EB"/>
    <w:rsid w:val="008C6087"/>
    <w:rsid w:val="008D34A1"/>
    <w:rsid w:val="008D7233"/>
    <w:rsid w:val="008E28ED"/>
    <w:rsid w:val="008E3D2C"/>
    <w:rsid w:val="008F1FB0"/>
    <w:rsid w:val="008F4DC1"/>
    <w:rsid w:val="008F6D27"/>
    <w:rsid w:val="008F7134"/>
    <w:rsid w:val="008F721C"/>
    <w:rsid w:val="00904FFC"/>
    <w:rsid w:val="0092676A"/>
    <w:rsid w:val="00936492"/>
    <w:rsid w:val="00941E89"/>
    <w:rsid w:val="0094556F"/>
    <w:rsid w:val="00951885"/>
    <w:rsid w:val="00953840"/>
    <w:rsid w:val="00965915"/>
    <w:rsid w:val="0097123B"/>
    <w:rsid w:val="00971C25"/>
    <w:rsid w:val="00974E6A"/>
    <w:rsid w:val="00987343"/>
    <w:rsid w:val="009910EB"/>
    <w:rsid w:val="00992DE4"/>
    <w:rsid w:val="0099400F"/>
    <w:rsid w:val="009953B6"/>
    <w:rsid w:val="009A58A8"/>
    <w:rsid w:val="009A7C81"/>
    <w:rsid w:val="009B1FE0"/>
    <w:rsid w:val="009C3D9F"/>
    <w:rsid w:val="009E59B5"/>
    <w:rsid w:val="009E7FEB"/>
    <w:rsid w:val="009F194E"/>
    <w:rsid w:val="00A02121"/>
    <w:rsid w:val="00A03D88"/>
    <w:rsid w:val="00A11226"/>
    <w:rsid w:val="00A252EF"/>
    <w:rsid w:val="00A26EEB"/>
    <w:rsid w:val="00A3500C"/>
    <w:rsid w:val="00A36CD2"/>
    <w:rsid w:val="00A426DB"/>
    <w:rsid w:val="00A60536"/>
    <w:rsid w:val="00A6327C"/>
    <w:rsid w:val="00A72817"/>
    <w:rsid w:val="00A7329D"/>
    <w:rsid w:val="00A81EED"/>
    <w:rsid w:val="00AA1FE0"/>
    <w:rsid w:val="00AA37EF"/>
    <w:rsid w:val="00AA6324"/>
    <w:rsid w:val="00AB0C40"/>
    <w:rsid w:val="00AB5EEB"/>
    <w:rsid w:val="00AB6F87"/>
    <w:rsid w:val="00AD2F49"/>
    <w:rsid w:val="00AD5935"/>
    <w:rsid w:val="00AE40CD"/>
    <w:rsid w:val="00AE5A2C"/>
    <w:rsid w:val="00AF4105"/>
    <w:rsid w:val="00AF44A7"/>
    <w:rsid w:val="00AF51FB"/>
    <w:rsid w:val="00B0190C"/>
    <w:rsid w:val="00B033A4"/>
    <w:rsid w:val="00B07188"/>
    <w:rsid w:val="00B275BD"/>
    <w:rsid w:val="00B304A0"/>
    <w:rsid w:val="00B31E86"/>
    <w:rsid w:val="00B41BE6"/>
    <w:rsid w:val="00B42BB3"/>
    <w:rsid w:val="00B65655"/>
    <w:rsid w:val="00B7068E"/>
    <w:rsid w:val="00B8165B"/>
    <w:rsid w:val="00B90FF7"/>
    <w:rsid w:val="00BA5E51"/>
    <w:rsid w:val="00BB164E"/>
    <w:rsid w:val="00BC58C8"/>
    <w:rsid w:val="00BD3781"/>
    <w:rsid w:val="00BE6906"/>
    <w:rsid w:val="00BF14C0"/>
    <w:rsid w:val="00BF2812"/>
    <w:rsid w:val="00BF2857"/>
    <w:rsid w:val="00BF2FDE"/>
    <w:rsid w:val="00BF476C"/>
    <w:rsid w:val="00BF5503"/>
    <w:rsid w:val="00C16DFC"/>
    <w:rsid w:val="00C177EE"/>
    <w:rsid w:val="00C21762"/>
    <w:rsid w:val="00C21DC1"/>
    <w:rsid w:val="00C253C3"/>
    <w:rsid w:val="00C34EF1"/>
    <w:rsid w:val="00C4081A"/>
    <w:rsid w:val="00C41D22"/>
    <w:rsid w:val="00C41F90"/>
    <w:rsid w:val="00C43E38"/>
    <w:rsid w:val="00C5464F"/>
    <w:rsid w:val="00C560DE"/>
    <w:rsid w:val="00C62D49"/>
    <w:rsid w:val="00C66C2E"/>
    <w:rsid w:val="00C71316"/>
    <w:rsid w:val="00C766A0"/>
    <w:rsid w:val="00C8098D"/>
    <w:rsid w:val="00C8576B"/>
    <w:rsid w:val="00C8589F"/>
    <w:rsid w:val="00C85DE5"/>
    <w:rsid w:val="00C85F62"/>
    <w:rsid w:val="00C947ED"/>
    <w:rsid w:val="00CA3232"/>
    <w:rsid w:val="00CA7254"/>
    <w:rsid w:val="00CB1918"/>
    <w:rsid w:val="00CC24C0"/>
    <w:rsid w:val="00CD107E"/>
    <w:rsid w:val="00CD477A"/>
    <w:rsid w:val="00CE0594"/>
    <w:rsid w:val="00CE1F5D"/>
    <w:rsid w:val="00CF765A"/>
    <w:rsid w:val="00D1386E"/>
    <w:rsid w:val="00D152FB"/>
    <w:rsid w:val="00D219FA"/>
    <w:rsid w:val="00D225DA"/>
    <w:rsid w:val="00D32E50"/>
    <w:rsid w:val="00D34A0D"/>
    <w:rsid w:val="00D3624A"/>
    <w:rsid w:val="00D37384"/>
    <w:rsid w:val="00D37492"/>
    <w:rsid w:val="00D4478C"/>
    <w:rsid w:val="00D51B36"/>
    <w:rsid w:val="00D537BF"/>
    <w:rsid w:val="00D70507"/>
    <w:rsid w:val="00D71F7D"/>
    <w:rsid w:val="00D74BC7"/>
    <w:rsid w:val="00D76630"/>
    <w:rsid w:val="00D77580"/>
    <w:rsid w:val="00D81AF3"/>
    <w:rsid w:val="00D81C3A"/>
    <w:rsid w:val="00D8586A"/>
    <w:rsid w:val="00D91AB6"/>
    <w:rsid w:val="00DB07C7"/>
    <w:rsid w:val="00DB3F88"/>
    <w:rsid w:val="00DB4927"/>
    <w:rsid w:val="00DD0B7A"/>
    <w:rsid w:val="00DE6E5D"/>
    <w:rsid w:val="00DF02FD"/>
    <w:rsid w:val="00DF742D"/>
    <w:rsid w:val="00E00F44"/>
    <w:rsid w:val="00E05DDC"/>
    <w:rsid w:val="00E160C5"/>
    <w:rsid w:val="00E17A69"/>
    <w:rsid w:val="00E21941"/>
    <w:rsid w:val="00E373FE"/>
    <w:rsid w:val="00E47CFE"/>
    <w:rsid w:val="00E506C6"/>
    <w:rsid w:val="00E527CE"/>
    <w:rsid w:val="00E63673"/>
    <w:rsid w:val="00E65415"/>
    <w:rsid w:val="00E66196"/>
    <w:rsid w:val="00E76C61"/>
    <w:rsid w:val="00E826C3"/>
    <w:rsid w:val="00E85B7E"/>
    <w:rsid w:val="00E9024E"/>
    <w:rsid w:val="00EA2C7C"/>
    <w:rsid w:val="00EA3F03"/>
    <w:rsid w:val="00EA7232"/>
    <w:rsid w:val="00EB0401"/>
    <w:rsid w:val="00EB1C1B"/>
    <w:rsid w:val="00EC756C"/>
    <w:rsid w:val="00ED19E1"/>
    <w:rsid w:val="00ED5371"/>
    <w:rsid w:val="00ED78A5"/>
    <w:rsid w:val="00EE18BF"/>
    <w:rsid w:val="00EF1B60"/>
    <w:rsid w:val="00EF730C"/>
    <w:rsid w:val="00F01C9A"/>
    <w:rsid w:val="00F10C06"/>
    <w:rsid w:val="00F11BF7"/>
    <w:rsid w:val="00F200E7"/>
    <w:rsid w:val="00F213C7"/>
    <w:rsid w:val="00F34370"/>
    <w:rsid w:val="00F349D1"/>
    <w:rsid w:val="00F34C19"/>
    <w:rsid w:val="00F3754E"/>
    <w:rsid w:val="00F41A31"/>
    <w:rsid w:val="00F54E5A"/>
    <w:rsid w:val="00F65FB6"/>
    <w:rsid w:val="00F6727B"/>
    <w:rsid w:val="00F725F4"/>
    <w:rsid w:val="00F77186"/>
    <w:rsid w:val="00F81C31"/>
    <w:rsid w:val="00F82565"/>
    <w:rsid w:val="00F960C3"/>
    <w:rsid w:val="00FA38AB"/>
    <w:rsid w:val="00FA5BC9"/>
    <w:rsid w:val="00FB0261"/>
    <w:rsid w:val="00FB3F9A"/>
    <w:rsid w:val="00FB626C"/>
    <w:rsid w:val="00FC1723"/>
    <w:rsid w:val="00FC639E"/>
    <w:rsid w:val="00FD3498"/>
    <w:rsid w:val="00FD592C"/>
    <w:rsid w:val="00FD68C9"/>
    <w:rsid w:val="00FE7B04"/>
    <w:rsid w:val="00FF4FE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8B78F"/>
  <w15:docId w15:val="{072D782E-29C2-4491-AFBF-F9814A15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4316"/>
    <w:rPr>
      <w:rFonts w:ascii="Arial" w:hAnsi="Arial"/>
      <w:sz w:val="22"/>
    </w:rPr>
  </w:style>
  <w:style w:type="paragraph" w:styleId="Heading1">
    <w:name w:val="heading 1"/>
    <w:basedOn w:val="Normal"/>
    <w:next w:val="Normal"/>
    <w:qFormat/>
    <w:rsid w:val="00ED78A5"/>
    <w:pPr>
      <w:keepNext/>
      <w:spacing w:before="240" w:after="60"/>
      <w:outlineLvl w:val="0"/>
    </w:pPr>
    <w:rPr>
      <w:b/>
      <w:kern w:val="28"/>
      <w:sz w:val="28"/>
    </w:rPr>
  </w:style>
  <w:style w:type="paragraph" w:styleId="Heading2">
    <w:name w:val="heading 2"/>
    <w:basedOn w:val="Normal"/>
    <w:next w:val="Normal"/>
    <w:link w:val="Heading2Char"/>
    <w:qFormat/>
    <w:rsid w:val="00ED78A5"/>
    <w:pPr>
      <w:keepNext/>
      <w:spacing w:before="240" w:after="60"/>
      <w:outlineLvl w:val="1"/>
    </w:pPr>
    <w:rPr>
      <w:b/>
      <w:i/>
      <w:sz w:val="24"/>
    </w:rPr>
  </w:style>
  <w:style w:type="paragraph" w:styleId="Heading3">
    <w:name w:val="heading 3"/>
    <w:basedOn w:val="Normal"/>
    <w:next w:val="Normal"/>
    <w:link w:val="Heading3Char"/>
    <w:qFormat/>
    <w:rsid w:val="00ED78A5"/>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Numbered Para 1,Dot pt,No Spacing1,List Paragraph Char Char Char,Indicator Text,List Paragraph1,Bullet Points,MAIN CONTENT,List Paragraph12,F5 List Paragraph,List Paragraph11,OBC Bullet,Colorful List - Accent 11,Bullet 1,Heading 2_sj"/>
    <w:basedOn w:val="Normal"/>
    <w:link w:val="ListParagraphChar"/>
    <w:uiPriority w:val="72"/>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styleId="BodyText">
    <w:name w:val="Body Text"/>
    <w:basedOn w:val="Normal"/>
    <w:link w:val="BodyTextChar"/>
    <w:uiPriority w:val="1"/>
    <w:qFormat/>
    <w:rsid w:val="00C43E38"/>
    <w:pPr>
      <w:widowControl w:val="0"/>
      <w:autoSpaceDE w:val="0"/>
      <w:autoSpaceDN w:val="0"/>
      <w:ind w:left="836"/>
    </w:pPr>
    <w:rPr>
      <w:rFonts w:ascii="Ebrima" w:eastAsia="Ebrima" w:hAnsi="Ebrima" w:cs="Ebrima"/>
      <w:szCs w:val="22"/>
      <w:lang w:val="en-US" w:eastAsia="en-US" w:bidi="en-US"/>
    </w:rPr>
  </w:style>
  <w:style w:type="character" w:customStyle="1" w:styleId="BodyTextChar">
    <w:name w:val="Body Text Char"/>
    <w:basedOn w:val="DefaultParagraphFont"/>
    <w:link w:val="BodyText"/>
    <w:uiPriority w:val="1"/>
    <w:rsid w:val="00C43E38"/>
    <w:rPr>
      <w:rFonts w:ascii="Ebrima" w:eastAsia="Ebrima" w:hAnsi="Ebrima" w:cs="Ebrima"/>
      <w:sz w:val="22"/>
      <w:szCs w:val="22"/>
      <w:lang w:val="en-US" w:eastAsia="en-US" w:bidi="en-US"/>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72"/>
    <w:qFormat/>
    <w:locked/>
    <w:rsid w:val="00C43E38"/>
    <w:rPr>
      <w:rFonts w:ascii="Arial" w:hAnsi="Arial"/>
      <w:sz w:val="22"/>
    </w:rPr>
  </w:style>
  <w:style w:type="character" w:customStyle="1" w:styleId="Heading3Char">
    <w:name w:val="Heading 3 Char"/>
    <w:basedOn w:val="DefaultParagraphFont"/>
    <w:link w:val="Heading3"/>
    <w:rsid w:val="00FB0261"/>
    <w:rPr>
      <w:rFonts w:ascii="Arial" w:hAnsi="Arial"/>
      <w:b/>
      <w:sz w:val="24"/>
    </w:rPr>
  </w:style>
  <w:style w:type="character" w:customStyle="1" w:styleId="Heading2Char">
    <w:name w:val="Heading 2 Char"/>
    <w:basedOn w:val="DefaultParagraphFont"/>
    <w:link w:val="Heading2"/>
    <w:rsid w:val="00D77580"/>
    <w:rPr>
      <w:rFonts w:ascii="Arial" w:hAnsi="Arial"/>
      <w:b/>
      <w:i/>
      <w:sz w:val="24"/>
    </w:rPr>
  </w:style>
  <w:style w:type="character" w:styleId="UnresolvedMention">
    <w:name w:val="Unresolved Mention"/>
    <w:basedOn w:val="DefaultParagraphFont"/>
    <w:uiPriority w:val="99"/>
    <w:rsid w:val="00D77580"/>
    <w:rPr>
      <w:color w:val="605E5C"/>
      <w:shd w:val="clear" w:color="auto" w:fill="E1DFDD"/>
    </w:rPr>
  </w:style>
  <w:style w:type="paragraph" w:styleId="Revision">
    <w:name w:val="Revision"/>
    <w:hidden/>
    <w:uiPriority w:val="99"/>
    <w:semiHidden/>
    <w:rsid w:val="00B033A4"/>
    <w:rPr>
      <w:rFonts w:ascii="Arial" w:hAnsi="Arial"/>
      <w:sz w:val="22"/>
    </w:rPr>
  </w:style>
  <w:style w:type="character" w:styleId="CommentReference">
    <w:name w:val="annotation reference"/>
    <w:basedOn w:val="DefaultParagraphFont"/>
    <w:uiPriority w:val="99"/>
    <w:semiHidden/>
    <w:unhideWhenUsed/>
    <w:rsid w:val="007D1F80"/>
    <w:rPr>
      <w:sz w:val="16"/>
      <w:szCs w:val="16"/>
    </w:rPr>
  </w:style>
  <w:style w:type="paragraph" w:styleId="CommentText">
    <w:name w:val="annotation text"/>
    <w:basedOn w:val="Normal"/>
    <w:link w:val="CommentTextChar"/>
    <w:uiPriority w:val="99"/>
    <w:unhideWhenUsed/>
    <w:rsid w:val="007D1F80"/>
    <w:rPr>
      <w:sz w:val="20"/>
    </w:rPr>
  </w:style>
  <w:style w:type="character" w:customStyle="1" w:styleId="CommentTextChar">
    <w:name w:val="Comment Text Char"/>
    <w:basedOn w:val="DefaultParagraphFont"/>
    <w:link w:val="CommentText"/>
    <w:uiPriority w:val="99"/>
    <w:rsid w:val="007D1F80"/>
    <w:rPr>
      <w:rFonts w:ascii="Arial" w:hAnsi="Arial"/>
    </w:rPr>
  </w:style>
  <w:style w:type="paragraph" w:styleId="CommentSubject">
    <w:name w:val="annotation subject"/>
    <w:basedOn w:val="CommentText"/>
    <w:next w:val="CommentText"/>
    <w:link w:val="CommentSubjectChar"/>
    <w:uiPriority w:val="99"/>
    <w:semiHidden/>
    <w:unhideWhenUsed/>
    <w:rsid w:val="007D1F80"/>
    <w:rPr>
      <w:b/>
      <w:bCs/>
    </w:rPr>
  </w:style>
  <w:style w:type="character" w:customStyle="1" w:styleId="CommentSubjectChar">
    <w:name w:val="Comment Subject Char"/>
    <w:basedOn w:val="CommentTextChar"/>
    <w:link w:val="CommentSubject"/>
    <w:uiPriority w:val="99"/>
    <w:semiHidden/>
    <w:rsid w:val="007D1F80"/>
    <w:rPr>
      <w:rFonts w:ascii="Arial" w:hAnsi="Arial"/>
      <w:b/>
      <w:bCs/>
    </w:rPr>
  </w:style>
  <w:style w:type="paragraph" w:styleId="NormalWeb">
    <w:name w:val="Normal (Web)"/>
    <w:basedOn w:val="Normal"/>
    <w:uiPriority w:val="99"/>
    <w:semiHidden/>
    <w:unhideWhenUsed/>
    <w:rsid w:val="00845294"/>
    <w:pPr>
      <w:spacing w:before="100" w:beforeAutospacing="1" w:after="100" w:afterAutospacing="1"/>
    </w:pPr>
    <w:rPr>
      <w:rFonts w:ascii="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6584">
      <w:bodyDiv w:val="1"/>
      <w:marLeft w:val="0"/>
      <w:marRight w:val="0"/>
      <w:marTop w:val="0"/>
      <w:marBottom w:val="0"/>
      <w:divBdr>
        <w:top w:val="none" w:sz="0" w:space="0" w:color="auto"/>
        <w:left w:val="none" w:sz="0" w:space="0" w:color="auto"/>
        <w:bottom w:val="none" w:sz="0" w:space="0" w:color="auto"/>
        <w:right w:val="none" w:sz="0" w:space="0" w:color="auto"/>
      </w:divBdr>
    </w:div>
    <w:div w:id="156305939">
      <w:bodyDiv w:val="1"/>
      <w:marLeft w:val="0"/>
      <w:marRight w:val="0"/>
      <w:marTop w:val="0"/>
      <w:marBottom w:val="0"/>
      <w:divBdr>
        <w:top w:val="none" w:sz="0" w:space="0" w:color="auto"/>
        <w:left w:val="none" w:sz="0" w:space="0" w:color="auto"/>
        <w:bottom w:val="none" w:sz="0" w:space="0" w:color="auto"/>
        <w:right w:val="none" w:sz="0" w:space="0" w:color="auto"/>
      </w:divBdr>
    </w:div>
    <w:div w:id="166092610">
      <w:bodyDiv w:val="1"/>
      <w:marLeft w:val="0"/>
      <w:marRight w:val="0"/>
      <w:marTop w:val="0"/>
      <w:marBottom w:val="0"/>
      <w:divBdr>
        <w:top w:val="none" w:sz="0" w:space="0" w:color="auto"/>
        <w:left w:val="none" w:sz="0" w:space="0" w:color="auto"/>
        <w:bottom w:val="none" w:sz="0" w:space="0" w:color="auto"/>
        <w:right w:val="none" w:sz="0" w:space="0" w:color="auto"/>
      </w:divBdr>
    </w:div>
    <w:div w:id="1223060180">
      <w:bodyDiv w:val="1"/>
      <w:marLeft w:val="0"/>
      <w:marRight w:val="0"/>
      <w:marTop w:val="0"/>
      <w:marBottom w:val="0"/>
      <w:divBdr>
        <w:top w:val="none" w:sz="0" w:space="0" w:color="auto"/>
        <w:left w:val="none" w:sz="0" w:space="0" w:color="auto"/>
        <w:bottom w:val="none" w:sz="0" w:space="0" w:color="auto"/>
        <w:right w:val="none" w:sz="0" w:space="0" w:color="auto"/>
      </w:divBdr>
    </w:div>
    <w:div w:id="1342200473">
      <w:bodyDiv w:val="1"/>
      <w:marLeft w:val="0"/>
      <w:marRight w:val="0"/>
      <w:marTop w:val="0"/>
      <w:marBottom w:val="0"/>
      <w:divBdr>
        <w:top w:val="none" w:sz="0" w:space="0" w:color="auto"/>
        <w:left w:val="none" w:sz="0" w:space="0" w:color="auto"/>
        <w:bottom w:val="none" w:sz="0" w:space="0" w:color="auto"/>
        <w:right w:val="none" w:sz="0" w:space="0" w:color="auto"/>
      </w:divBdr>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454054117">
      <w:bodyDiv w:val="1"/>
      <w:marLeft w:val="0"/>
      <w:marRight w:val="0"/>
      <w:marTop w:val="0"/>
      <w:marBottom w:val="0"/>
      <w:divBdr>
        <w:top w:val="none" w:sz="0" w:space="0" w:color="auto"/>
        <w:left w:val="none" w:sz="0" w:space="0" w:color="auto"/>
        <w:bottom w:val="none" w:sz="0" w:space="0" w:color="auto"/>
        <w:right w:val="none" w:sz="0" w:space="0" w:color="auto"/>
      </w:divBdr>
    </w:div>
    <w:div w:id="1488013913">
      <w:bodyDiv w:val="1"/>
      <w:marLeft w:val="0"/>
      <w:marRight w:val="0"/>
      <w:marTop w:val="0"/>
      <w:marBottom w:val="0"/>
      <w:divBdr>
        <w:top w:val="none" w:sz="0" w:space="0" w:color="auto"/>
        <w:left w:val="none" w:sz="0" w:space="0" w:color="auto"/>
        <w:bottom w:val="none" w:sz="0" w:space="0" w:color="auto"/>
        <w:right w:val="none" w:sz="0" w:space="0" w:color="auto"/>
      </w:divBdr>
    </w:div>
    <w:div w:id="1620793644">
      <w:bodyDiv w:val="1"/>
      <w:marLeft w:val="0"/>
      <w:marRight w:val="0"/>
      <w:marTop w:val="0"/>
      <w:marBottom w:val="0"/>
      <w:divBdr>
        <w:top w:val="none" w:sz="0" w:space="0" w:color="auto"/>
        <w:left w:val="none" w:sz="0" w:space="0" w:color="auto"/>
        <w:bottom w:val="none" w:sz="0" w:space="0" w:color="auto"/>
        <w:right w:val="none" w:sz="0" w:space="0" w:color="auto"/>
      </w:divBdr>
      <w:divsChild>
        <w:div w:id="446851042">
          <w:marLeft w:val="0"/>
          <w:marRight w:val="0"/>
          <w:marTop w:val="0"/>
          <w:marBottom w:val="0"/>
          <w:divBdr>
            <w:top w:val="none" w:sz="0" w:space="0" w:color="auto"/>
            <w:left w:val="none" w:sz="0" w:space="0" w:color="auto"/>
            <w:bottom w:val="none" w:sz="0" w:space="0" w:color="auto"/>
            <w:right w:val="none" w:sz="0" w:space="0" w:color="auto"/>
          </w:divBdr>
          <w:divsChild>
            <w:div w:id="1812861263">
              <w:marLeft w:val="0"/>
              <w:marRight w:val="0"/>
              <w:marTop w:val="0"/>
              <w:marBottom w:val="0"/>
              <w:divBdr>
                <w:top w:val="none" w:sz="0" w:space="0" w:color="auto"/>
                <w:left w:val="none" w:sz="0" w:space="0" w:color="auto"/>
                <w:bottom w:val="none" w:sz="0" w:space="0" w:color="auto"/>
                <w:right w:val="none" w:sz="0" w:space="0" w:color="auto"/>
              </w:divBdr>
              <w:divsChild>
                <w:div w:id="1217547736">
                  <w:marLeft w:val="0"/>
                  <w:marRight w:val="0"/>
                  <w:marTop w:val="0"/>
                  <w:marBottom w:val="0"/>
                  <w:divBdr>
                    <w:top w:val="none" w:sz="0" w:space="0" w:color="auto"/>
                    <w:left w:val="none" w:sz="0" w:space="0" w:color="auto"/>
                    <w:bottom w:val="none" w:sz="0" w:space="0" w:color="auto"/>
                    <w:right w:val="none" w:sz="0" w:space="0" w:color="auto"/>
                  </w:divBdr>
                  <w:divsChild>
                    <w:div w:id="469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2531">
          <w:marLeft w:val="0"/>
          <w:marRight w:val="0"/>
          <w:marTop w:val="0"/>
          <w:marBottom w:val="0"/>
          <w:divBdr>
            <w:top w:val="none" w:sz="0" w:space="0" w:color="auto"/>
            <w:left w:val="none" w:sz="0" w:space="0" w:color="auto"/>
            <w:bottom w:val="none" w:sz="0" w:space="0" w:color="auto"/>
            <w:right w:val="none" w:sz="0" w:space="0" w:color="auto"/>
          </w:divBdr>
          <w:divsChild>
            <w:div w:id="466633706">
              <w:marLeft w:val="0"/>
              <w:marRight w:val="0"/>
              <w:marTop w:val="0"/>
              <w:marBottom w:val="0"/>
              <w:divBdr>
                <w:top w:val="none" w:sz="0" w:space="0" w:color="auto"/>
                <w:left w:val="none" w:sz="0" w:space="0" w:color="auto"/>
                <w:bottom w:val="none" w:sz="0" w:space="0" w:color="auto"/>
                <w:right w:val="none" w:sz="0" w:space="0" w:color="auto"/>
              </w:divBdr>
            </w:div>
            <w:div w:id="1419790181">
              <w:marLeft w:val="0"/>
              <w:marRight w:val="0"/>
              <w:marTop w:val="0"/>
              <w:marBottom w:val="0"/>
              <w:divBdr>
                <w:top w:val="none" w:sz="0" w:space="0" w:color="auto"/>
                <w:left w:val="none" w:sz="0" w:space="0" w:color="auto"/>
                <w:bottom w:val="none" w:sz="0" w:space="0" w:color="auto"/>
                <w:right w:val="none" w:sz="0" w:space="0" w:color="auto"/>
              </w:divBdr>
            </w:div>
            <w:div w:id="19295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1344">
      <w:bodyDiv w:val="1"/>
      <w:marLeft w:val="0"/>
      <w:marRight w:val="0"/>
      <w:marTop w:val="0"/>
      <w:marBottom w:val="0"/>
      <w:divBdr>
        <w:top w:val="none" w:sz="0" w:space="0" w:color="auto"/>
        <w:left w:val="none" w:sz="0" w:space="0" w:color="auto"/>
        <w:bottom w:val="none" w:sz="0" w:space="0" w:color="auto"/>
        <w:right w:val="none" w:sz="0" w:space="0" w:color="auto"/>
      </w:divBdr>
    </w:div>
    <w:div w:id="1769231587">
      <w:bodyDiv w:val="1"/>
      <w:marLeft w:val="0"/>
      <w:marRight w:val="0"/>
      <w:marTop w:val="0"/>
      <w:marBottom w:val="0"/>
      <w:divBdr>
        <w:top w:val="none" w:sz="0" w:space="0" w:color="auto"/>
        <w:left w:val="none" w:sz="0" w:space="0" w:color="auto"/>
        <w:bottom w:val="none" w:sz="0" w:space="0" w:color="auto"/>
        <w:right w:val="none" w:sz="0" w:space="0" w:color="auto"/>
      </w:divBdr>
    </w:div>
    <w:div w:id="1787693519">
      <w:bodyDiv w:val="1"/>
      <w:marLeft w:val="0"/>
      <w:marRight w:val="0"/>
      <w:marTop w:val="0"/>
      <w:marBottom w:val="0"/>
      <w:divBdr>
        <w:top w:val="none" w:sz="0" w:space="0" w:color="auto"/>
        <w:left w:val="none" w:sz="0" w:space="0" w:color="auto"/>
        <w:bottom w:val="none" w:sz="0" w:space="0" w:color="auto"/>
        <w:right w:val="none" w:sz="0" w:space="0" w:color="auto"/>
      </w:divBdr>
    </w:div>
    <w:div w:id="210726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kri.abdourahman@giz.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ms.giz.de/dms/llisapi.dll?func=ll&amp;objaction=overview&amp;objid=241629162" TargetMode="External"/><Relationship Id="rId4" Type="http://schemas.openxmlformats.org/officeDocument/2006/relationships/settings" Target="settings.xml"/><Relationship Id="rId9" Type="http://schemas.openxmlformats.org/officeDocument/2006/relationships/hyperlink" Target="mailto:loula.abdi@giz.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OVO\Documents\BMM%20III\C2\National%20activities\Capacity%20Development\ToR%20CNDH%20las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98CBF-0152-410E-99FC-B6A64C7C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 CNDH last</Template>
  <TotalTime>41</TotalTime>
  <Pages>6</Pages>
  <Words>1617</Words>
  <Characters>9217</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41-13-3, TOR Verträge bis 2000 EUR, englisch, Stand Mai 2020</vt:lpstr>
      <vt:lpstr>Form 41-13-3, TOR Verträge bis 2000 EUR, englisch, Stand Mai 2020</vt:lpstr>
    </vt:vector>
  </TitlesOfParts>
  <Company>Deutsche Gesellschaft für Internationale Zusammenarbeit (GIZ) GmbH</Company>
  <LinksUpToDate>false</LinksUpToDate>
  <CharactersWithSpaces>10813</CharactersWithSpaces>
  <SharedDoc>false</SharedDoc>
  <HLinks>
    <vt:vector size="12" baseType="variant">
      <vt:variant>
        <vt:i4>2555924</vt:i4>
      </vt:variant>
      <vt:variant>
        <vt:i4>1549</vt:i4>
      </vt:variant>
      <vt:variant>
        <vt:i4>1026</vt:i4>
      </vt:variant>
      <vt:variant>
        <vt:i4>1</vt:i4>
      </vt:variant>
      <vt:variant>
        <vt:lpwstr>..\GTZ-Logo_NEU\gtzlogo-standard-sw.gif</vt:lpwstr>
      </vt:variant>
      <vt:variant>
        <vt:lpwstr/>
      </vt:variant>
      <vt:variant>
        <vt:i4>3145825</vt:i4>
      </vt:variant>
      <vt:variant>
        <vt:i4>1612</vt:i4>
      </vt:variant>
      <vt:variant>
        <vt:i4>1025</vt:i4>
      </vt:variant>
      <vt:variant>
        <vt:i4>1</vt:i4>
      </vt:variant>
      <vt:variant>
        <vt:lpwstr>..\Formulare_in_Bearbeitung\gtzlogo-standard-sw.gif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41-13-3, TOR Verträge bis 2000 EUR, englisch, Stand Mai 2020</dc:title>
  <dc:subject/>
  <dc:creator>Windows User</dc:creator>
  <cp:keywords/>
  <dc:description/>
  <cp:lastModifiedBy>Mohamed Idriss, Aboubaker GIZ DJ</cp:lastModifiedBy>
  <cp:revision>7</cp:revision>
  <cp:lastPrinted>2023-03-13T07:33:00Z</cp:lastPrinted>
  <dcterms:created xsi:type="dcterms:W3CDTF">2024-05-01T18:50:00Z</dcterms:created>
  <dcterms:modified xsi:type="dcterms:W3CDTF">2024-05-07T12:17:00Z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0x010100FA98529EE743D04A8C3D54BEB25F8048</vt:lpwstr>
  </property>
</Properties>
</file>